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22642">
      <w:pPr>
        <w:spacing w:line="560" w:lineRule="exact"/>
        <w:rPr>
          <w:rFonts w:hint="eastAsia" w:ascii="仿宋" w:hAnsi="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附件3</w:t>
      </w:r>
    </w:p>
    <w:p w14:paraId="2BA27890">
      <w:pPr>
        <w:widowControl/>
        <w:spacing w:line="0" w:lineRule="atLeast"/>
        <w:jc w:val="center"/>
        <w:rPr>
          <w:rFonts w:hint="eastAsia" w:ascii="仿宋" w:hAnsi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体质健康素质模块（M3）测评细则</w:t>
      </w:r>
    </w:p>
    <w:p w14:paraId="12F7E3D6">
      <w:pPr>
        <w:spacing w:line="56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AEC5312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体质健康素质是指学生体质健康状况、体育运动技能以及保持身心健康发展的素质，包括三方面评价指标：学生体质健康测试成绩、参加日常体育锻炼及体育赛事情况。</w:t>
      </w:r>
    </w:p>
    <w:p w14:paraId="673BBA92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体质健康素质总分（100分）=体质健康测试成绩（100分）×60%+日常体育锻炼分值（20分）+体育赛事分值（20分）</w:t>
      </w:r>
    </w:p>
    <w:p w14:paraId="7971557E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（一）体质健康测试成绩（100分）</w:t>
      </w:r>
    </w:p>
    <w:p w14:paraId="0BE9B68B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依据《大学生体质健康标准》进行评价，具体以体育教学部提供的体质健康测试成绩为准（其中大一学年取两学期测试成绩的平均分）。</w:t>
      </w:r>
    </w:p>
    <w:p w14:paraId="200C980A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（二）日常体育锻炼分值（20分）</w:t>
      </w:r>
    </w:p>
    <w:p w14:paraId="1E316B30">
      <w:pPr>
        <w:spacing w:line="540" w:lineRule="exact"/>
        <w:ind w:firstLine="643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专业以班级为单位，用表格形式统计学生学期锻炼总次数。可合理利用运动数据记录软件，将其中提供的真实数据作为同学日常锻炼情况的判断依据，所有证明材料均需提供截图（截图需包含昵称，软件昵称为班级+真实姓名）。</w:t>
      </w:r>
    </w:p>
    <w:p w14:paraId="68E9C2B6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1.日常跑步锻炼</w:t>
      </w:r>
    </w:p>
    <w:p w14:paraId="6ADFBBBF">
      <w:pPr>
        <w:pStyle w:val="3"/>
        <w:spacing w:before="162" w:line="316" w:lineRule="auto"/>
        <w:ind w:right="15" w:firstLine="640" w:firstLineChars="200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1）软件将使用keep，请同学们每次跑完步截图并上交给本班体委，其中要包含公里数、平均配速、跑步轨迹图（不可对头像、名字、日期打码，不可p图，如不符合以上几点则不计分；p图一旦被发现将取消本学年的所有锻炼日常加分）；</w:t>
      </w:r>
      <w:r>
        <w:rPr>
          <w:rFonts w:hint="eastAsia"/>
          <w:lang w:eastAsia="zh-CN"/>
        </w:rPr>
        <w:t>截图请于当周周日24:00前提交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432835A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（2）男生每跑2000m加0.5分，女生每跑1500m加0.5分。</w:t>
      </w:r>
    </w:p>
    <w:p w14:paraId="40E5DC00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（3）每周最多加分不超过2分，每天最多加分不超过0.5分，每次可以多跑但不予多加分。</w:t>
      </w:r>
    </w:p>
    <w:p w14:paraId="4D35D0B4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（4）平均配速（每公里用时，单位:分钟）不得小于3不得大于12。</w:t>
      </w:r>
    </w:p>
    <w:p w14:paraId="24946807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2.院队训练</w:t>
      </w:r>
    </w:p>
    <w:p w14:paraId="6C6797D4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（1）加入数理学院的体育组织，如篮球院队、足球院队、排球院队等。</w:t>
      </w:r>
    </w:p>
    <w:p w14:paraId="5D387E33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（2）参与训练并给队长或副队长签到签离记一次完整训练，体育部会给各位队长发签到表，一周收一次。</w:t>
      </w:r>
    </w:p>
    <w:p w14:paraId="5B4E50CE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（3）参加一次完整训练/训练满两小时加1分，每周最多加2分。</w:t>
      </w:r>
    </w:p>
    <w:p w14:paraId="667EC65A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两种方式可以二选一，也可以都参与。</w:t>
      </w:r>
    </w:p>
    <w:p w14:paraId="288C4A88">
      <w:pPr>
        <w:spacing w:line="540" w:lineRule="exact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（三）体育赛事分值（20分）</w:t>
      </w:r>
    </w:p>
    <w:p w14:paraId="29140319">
      <w:pPr>
        <w:spacing w:after="156" w:afterLines="50"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报名参加比赛但未取得名次或获奖的，原则上加分不超过2分。参加体育赛事并取得名次或获奖的，原则上加分不超过18分。</w:t>
      </w: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524"/>
        <w:gridCol w:w="1524"/>
        <w:gridCol w:w="1524"/>
        <w:gridCol w:w="1524"/>
        <w:gridCol w:w="1128"/>
      </w:tblGrid>
      <w:tr w14:paraId="4FBE4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98B1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AA80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破纪录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AF10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第一-三名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EEC5A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第四-六名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15FB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第七-八名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1D7F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参加但未取得名次</w:t>
            </w:r>
          </w:p>
        </w:tc>
      </w:tr>
      <w:tr w14:paraId="18B0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099A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4286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BF88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AEBC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10C1C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AA4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1BA5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C2A6C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省部级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4706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B08F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32FB1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9A005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0CD070">
            <w:pPr>
              <w:jc w:val="center"/>
              <w:rPr>
                <w:rFonts w:hint="eastAsia" w:ascii="仿宋" w:hAnsi="仿宋" w:cs="仿宋"/>
                <w:color w:val="000000"/>
                <w:szCs w:val="21"/>
              </w:rPr>
            </w:pPr>
          </w:p>
        </w:tc>
      </w:tr>
      <w:tr w14:paraId="46EA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BF86A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地市级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5C36B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6893B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8077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3284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6AD143">
            <w:pPr>
              <w:jc w:val="center"/>
              <w:rPr>
                <w:rFonts w:hint="eastAsia" w:ascii="仿宋" w:hAnsi="仿宋" w:cs="仿宋"/>
                <w:color w:val="000000"/>
                <w:szCs w:val="21"/>
              </w:rPr>
            </w:pPr>
          </w:p>
        </w:tc>
      </w:tr>
      <w:tr w14:paraId="2038B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A048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校运会</w:t>
            </w: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体育项目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A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0C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C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A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D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3BEAAD81">
      <w:pPr>
        <w:spacing w:before="156" w:beforeLines="50" w:after="156" w:afterLines="50"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校级举办新生杯、和谐杯、排球联赛、足球杯等取得第一/第二/第三名分别加5/4/3分，参加但未获得排名的队伍加2分；院系举办的篮球赛、长绳比赛等体育赛事第一/第二/第三名分别加4/3/2分，参加但未获得排名的队伍加1分；参与或指导学院校运动会开幕式队列每人2分；参加学院组织的素质拓展活动每人加2分，团委学生会相关组织者不加分。</w:t>
      </w:r>
    </w:p>
    <w:tbl>
      <w:tblPr>
        <w:tblStyle w:val="6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704"/>
        <w:gridCol w:w="1704"/>
        <w:gridCol w:w="1704"/>
        <w:gridCol w:w="1462"/>
      </w:tblGrid>
      <w:tr w14:paraId="1A8C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EF38C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18DB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389C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亚军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8BB92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季军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B678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参加但未</w:t>
            </w:r>
          </w:p>
          <w:p w14:paraId="62D4D8C2">
            <w:pPr>
              <w:widowControl/>
              <w:jc w:val="center"/>
              <w:textAlignment w:val="center"/>
              <w:rPr>
                <w:rFonts w:hint="eastAsia" w:ascii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kern w:val="0"/>
                <w:szCs w:val="21"/>
                <w:lang w:bidi="ar"/>
              </w:rPr>
              <w:t>取得名次</w:t>
            </w:r>
          </w:p>
        </w:tc>
      </w:tr>
      <w:tr w14:paraId="493AE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660F4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校级举办的新生杯、和谐杯、排球联赛、足球杯等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22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53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3C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C7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1DBF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4F534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院系举办的篮球赛、长绳比赛等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C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DB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FA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D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4827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13946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校运动会开幕式</w:t>
            </w:r>
          </w:p>
          <w:p w14:paraId="367F24C5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学院方阵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7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6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D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2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164B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BD7E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参加学院组织的</w:t>
            </w:r>
          </w:p>
          <w:p w14:paraId="17AB5BEC">
            <w:pPr>
              <w:widowControl/>
              <w:jc w:val="center"/>
              <w:textAlignment w:val="center"/>
              <w:rPr>
                <w:rFonts w:hint="eastAsia" w:ascii="仿宋" w:hAnsi="仿宋" w:cs="仿宋"/>
                <w:color w:val="000000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Cs w:val="21"/>
                <w:lang w:bidi="ar"/>
              </w:rPr>
              <w:t>素质拓展活动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3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97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8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0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</w:tbl>
    <w:p w14:paraId="597C3988">
      <w:pPr>
        <w:spacing w:before="156" w:beforeLines="50"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学生个人参加学校其他的“学生组织”或“社团”组织的体育类竞赛获奖者不予以加分。</w:t>
      </w:r>
    </w:p>
    <w:p w14:paraId="0DB8071A">
      <w:pPr>
        <w:spacing w:line="540" w:lineRule="exact"/>
        <w:ind w:firstLine="640" w:firstLineChars="200"/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加分依据以获奖证书、校体育部提供的名单或者学院团学提供的名单为准；同一赛事或项目参与加分、赛事成绩积分不可兼得；不同赛事参与加分、赛事成绩积分可兼得，但上限不得超过20分；同一项目或赛事只取最高级别加分；同一赛事参与分加且仅加一次；</w:t>
      </w:r>
      <w:r>
        <w:rPr>
          <w:rFonts w:hint="eastAsia" w:ascii="仿宋" w:hAnsi="仿宋" w:cs="仿宋"/>
          <w:sz w:val="32"/>
          <w:szCs w:val="32"/>
        </w:rPr>
        <w:t>集体项目主力队员加全部分数，非主力队员加分减半（教练与主力队员依据同一加分标准）</w:t>
      </w:r>
      <w:r>
        <w:rPr>
          <w:rFonts w:hint="eastAsia" w:ascii="仿宋" w:hAnsi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DA129DC">
      <w:pPr>
        <w:spacing w:line="560" w:lineRule="exact"/>
        <w:jc w:val="left"/>
        <w:rPr>
          <w:rFonts w:hint="eastAsia" w:ascii="仿宋" w:hAnsi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3A7802D-F4E2-450B-8C19-921788039EC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8FC0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8AF4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8AF4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NzBmZjdiNzE1MDhjOTRlN2MzYWUxODIxYTg3NGQifQ=="/>
  </w:docVars>
  <w:rsids>
    <w:rsidRoot w:val="0CA15707"/>
    <w:rsid w:val="00041501"/>
    <w:rsid w:val="000708C6"/>
    <w:rsid w:val="000A2C90"/>
    <w:rsid w:val="000F6A4E"/>
    <w:rsid w:val="001209AE"/>
    <w:rsid w:val="00144077"/>
    <w:rsid w:val="00153427"/>
    <w:rsid w:val="001C05F6"/>
    <w:rsid w:val="001D5061"/>
    <w:rsid w:val="001D6CC1"/>
    <w:rsid w:val="00202155"/>
    <w:rsid w:val="00206B21"/>
    <w:rsid w:val="00275237"/>
    <w:rsid w:val="00275700"/>
    <w:rsid w:val="00275C3F"/>
    <w:rsid w:val="002962D1"/>
    <w:rsid w:val="002B002F"/>
    <w:rsid w:val="002C0A6F"/>
    <w:rsid w:val="002D69E8"/>
    <w:rsid w:val="002D6FC8"/>
    <w:rsid w:val="002E6110"/>
    <w:rsid w:val="002E6A34"/>
    <w:rsid w:val="002F0022"/>
    <w:rsid w:val="00305B2A"/>
    <w:rsid w:val="00313B32"/>
    <w:rsid w:val="00320BCC"/>
    <w:rsid w:val="0033401E"/>
    <w:rsid w:val="00342F9A"/>
    <w:rsid w:val="00366DBB"/>
    <w:rsid w:val="00386EBD"/>
    <w:rsid w:val="00393C60"/>
    <w:rsid w:val="003A0398"/>
    <w:rsid w:val="003A46CC"/>
    <w:rsid w:val="003A75CE"/>
    <w:rsid w:val="00417638"/>
    <w:rsid w:val="00464287"/>
    <w:rsid w:val="004679ED"/>
    <w:rsid w:val="004D195C"/>
    <w:rsid w:val="00507708"/>
    <w:rsid w:val="00521FE4"/>
    <w:rsid w:val="00541BA0"/>
    <w:rsid w:val="0054456E"/>
    <w:rsid w:val="00544699"/>
    <w:rsid w:val="00575D6C"/>
    <w:rsid w:val="0059154C"/>
    <w:rsid w:val="005B7CCB"/>
    <w:rsid w:val="005B7F56"/>
    <w:rsid w:val="005C25C8"/>
    <w:rsid w:val="005E1CE7"/>
    <w:rsid w:val="00603C34"/>
    <w:rsid w:val="006129F4"/>
    <w:rsid w:val="00617315"/>
    <w:rsid w:val="00644C6F"/>
    <w:rsid w:val="00657D44"/>
    <w:rsid w:val="006C0099"/>
    <w:rsid w:val="006C0D2A"/>
    <w:rsid w:val="006C56D2"/>
    <w:rsid w:val="006F4221"/>
    <w:rsid w:val="00700016"/>
    <w:rsid w:val="00710AB7"/>
    <w:rsid w:val="00741AAE"/>
    <w:rsid w:val="0074363C"/>
    <w:rsid w:val="00747A7D"/>
    <w:rsid w:val="0076066F"/>
    <w:rsid w:val="00783BBD"/>
    <w:rsid w:val="007C435F"/>
    <w:rsid w:val="007D0278"/>
    <w:rsid w:val="00800D62"/>
    <w:rsid w:val="008730DF"/>
    <w:rsid w:val="0087617B"/>
    <w:rsid w:val="00880E1A"/>
    <w:rsid w:val="00884F93"/>
    <w:rsid w:val="008862F1"/>
    <w:rsid w:val="00893198"/>
    <w:rsid w:val="00896D32"/>
    <w:rsid w:val="008975CD"/>
    <w:rsid w:val="00897A57"/>
    <w:rsid w:val="008A4034"/>
    <w:rsid w:val="008B6CC7"/>
    <w:rsid w:val="008E391F"/>
    <w:rsid w:val="00903201"/>
    <w:rsid w:val="009124F8"/>
    <w:rsid w:val="00966D52"/>
    <w:rsid w:val="009B3DB1"/>
    <w:rsid w:val="009C5B45"/>
    <w:rsid w:val="009E01EC"/>
    <w:rsid w:val="009E1F38"/>
    <w:rsid w:val="00A14E0F"/>
    <w:rsid w:val="00A24ABA"/>
    <w:rsid w:val="00A26091"/>
    <w:rsid w:val="00A34051"/>
    <w:rsid w:val="00A46FB2"/>
    <w:rsid w:val="00A52A62"/>
    <w:rsid w:val="00A92B6F"/>
    <w:rsid w:val="00A937A5"/>
    <w:rsid w:val="00AF0DFE"/>
    <w:rsid w:val="00B21308"/>
    <w:rsid w:val="00B37742"/>
    <w:rsid w:val="00B57D78"/>
    <w:rsid w:val="00B64790"/>
    <w:rsid w:val="00B771B7"/>
    <w:rsid w:val="00B953F2"/>
    <w:rsid w:val="00BB63F7"/>
    <w:rsid w:val="00BF07FB"/>
    <w:rsid w:val="00C03596"/>
    <w:rsid w:val="00C54B39"/>
    <w:rsid w:val="00C567E7"/>
    <w:rsid w:val="00C924D1"/>
    <w:rsid w:val="00CB6AAB"/>
    <w:rsid w:val="00CD2ACE"/>
    <w:rsid w:val="00CE1182"/>
    <w:rsid w:val="00CF30EF"/>
    <w:rsid w:val="00D3011F"/>
    <w:rsid w:val="00D51D8E"/>
    <w:rsid w:val="00D566D1"/>
    <w:rsid w:val="00D64BB1"/>
    <w:rsid w:val="00D82818"/>
    <w:rsid w:val="00D85B40"/>
    <w:rsid w:val="00D91884"/>
    <w:rsid w:val="00D94E9E"/>
    <w:rsid w:val="00D95AA5"/>
    <w:rsid w:val="00DC4582"/>
    <w:rsid w:val="00DD0C7B"/>
    <w:rsid w:val="00DF066A"/>
    <w:rsid w:val="00E359FF"/>
    <w:rsid w:val="00E4016F"/>
    <w:rsid w:val="00E623A7"/>
    <w:rsid w:val="00E63E31"/>
    <w:rsid w:val="00E70628"/>
    <w:rsid w:val="00E74067"/>
    <w:rsid w:val="00E8470C"/>
    <w:rsid w:val="00E85AEB"/>
    <w:rsid w:val="00E85B7D"/>
    <w:rsid w:val="00E92F2D"/>
    <w:rsid w:val="00EA582C"/>
    <w:rsid w:val="00EC23C9"/>
    <w:rsid w:val="00ED5E2E"/>
    <w:rsid w:val="00EF6637"/>
    <w:rsid w:val="00F12D10"/>
    <w:rsid w:val="00F13C89"/>
    <w:rsid w:val="00F328EA"/>
    <w:rsid w:val="00F36F1D"/>
    <w:rsid w:val="00F52B3D"/>
    <w:rsid w:val="00F679D9"/>
    <w:rsid w:val="00F817C1"/>
    <w:rsid w:val="00F82DE2"/>
    <w:rsid w:val="017A3397"/>
    <w:rsid w:val="02775E4F"/>
    <w:rsid w:val="03667BE8"/>
    <w:rsid w:val="053B25D9"/>
    <w:rsid w:val="05ED779B"/>
    <w:rsid w:val="06700505"/>
    <w:rsid w:val="06DF7406"/>
    <w:rsid w:val="086D3347"/>
    <w:rsid w:val="0A5517E5"/>
    <w:rsid w:val="0CA15707"/>
    <w:rsid w:val="0D0C6D49"/>
    <w:rsid w:val="116C0B49"/>
    <w:rsid w:val="142E7791"/>
    <w:rsid w:val="165A4636"/>
    <w:rsid w:val="19882899"/>
    <w:rsid w:val="19DF4139"/>
    <w:rsid w:val="1AC92B69"/>
    <w:rsid w:val="1C5C2C57"/>
    <w:rsid w:val="1E037132"/>
    <w:rsid w:val="1EC66427"/>
    <w:rsid w:val="225301C0"/>
    <w:rsid w:val="231B1633"/>
    <w:rsid w:val="239726DB"/>
    <w:rsid w:val="299E03DB"/>
    <w:rsid w:val="2C751EA6"/>
    <w:rsid w:val="2CFB5AD9"/>
    <w:rsid w:val="2ED36C37"/>
    <w:rsid w:val="2FB043DC"/>
    <w:rsid w:val="3256363B"/>
    <w:rsid w:val="33D549C1"/>
    <w:rsid w:val="34504E4D"/>
    <w:rsid w:val="348C7640"/>
    <w:rsid w:val="37943914"/>
    <w:rsid w:val="3A834269"/>
    <w:rsid w:val="3B086D8E"/>
    <w:rsid w:val="3C264AC1"/>
    <w:rsid w:val="3E790AFA"/>
    <w:rsid w:val="3F1C5E0D"/>
    <w:rsid w:val="40B81E4B"/>
    <w:rsid w:val="43283D21"/>
    <w:rsid w:val="446D2679"/>
    <w:rsid w:val="46553528"/>
    <w:rsid w:val="47D209FF"/>
    <w:rsid w:val="4896351B"/>
    <w:rsid w:val="489C1C0A"/>
    <w:rsid w:val="49B609BA"/>
    <w:rsid w:val="4F005180"/>
    <w:rsid w:val="577D68B3"/>
    <w:rsid w:val="587D4BB7"/>
    <w:rsid w:val="5BCD454C"/>
    <w:rsid w:val="5CC170F1"/>
    <w:rsid w:val="5ED82947"/>
    <w:rsid w:val="61257E7C"/>
    <w:rsid w:val="641622DB"/>
    <w:rsid w:val="64681B22"/>
    <w:rsid w:val="65413A65"/>
    <w:rsid w:val="65A76739"/>
    <w:rsid w:val="683850A3"/>
    <w:rsid w:val="6ABF1941"/>
    <w:rsid w:val="6E9C303B"/>
    <w:rsid w:val="6EEF25C0"/>
    <w:rsid w:val="71D42A5F"/>
    <w:rsid w:val="73534E3A"/>
    <w:rsid w:val="73C216D3"/>
    <w:rsid w:val="73E3796C"/>
    <w:rsid w:val="76D50C9A"/>
    <w:rsid w:val="7D171062"/>
    <w:rsid w:val="7E12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cs="仿宋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cs="宋体"/>
    </w:rPr>
  </w:style>
  <w:style w:type="character" w:customStyle="1" w:styleId="12">
    <w:name w:val="页眉 字符"/>
    <w:basedOn w:val="8"/>
    <w:link w:val="5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11803</Words>
  <Characters>12420</Characters>
  <Lines>886</Lines>
  <Paragraphs>923</Paragraphs>
  <TotalTime>634</TotalTime>
  <ScaleCrop>false</ScaleCrop>
  <LinksUpToDate>false</LinksUpToDate>
  <CharactersWithSpaces>12542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2024-03-12T08:00:00Z</dcterms:created>
  <dc:creator>冉</dc:creator>
  <cp:lastModifiedBy>郭辰博</cp:lastModifiedBy>
  <cp:lastPrinted>2022-04-07T07:26:00Z</cp:lastPrinted>
  <dcterms:modified xsi:type="dcterms:W3CDTF">2026-07-17T09:11:28Z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413D9F1BE67D458B916C4F39152C6C53_13</vt:lpwstr>
  </property>
  <property fmtid="{D5CDD505-2E9C-101B-9397-08002B2CF9AE}" pid="4" name="KSOTemplateDocerSaveRecord">
    <vt:lpwstr>eyJoZGlkIjoiOWEyODg5MTk2NjI3MjZjMWE0MzNlMTU2YWVkMjIwODciLCJ1c2VySWQiOiIyNTA1NzcxMjAifQ==</vt:lpwstr>
  </property>
</Properties>
</file>