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8FB88">
      <w:pPr>
        <w:widowControl/>
        <w:jc w:val="left"/>
        <w:rPr>
          <w:rFonts w:hint="eastAsia" w:ascii="仿宋" w:hAnsi="仿宋"/>
          <w:color w:val="000000" w:themeColor="text1"/>
          <w:sz w:val="32"/>
          <w:szCs w:val="36"/>
          <w14:textFill>
            <w14:solidFill>
              <w14:schemeClr w14:val="tx1"/>
            </w14:solidFill>
          </w14:textFill>
        </w:rPr>
      </w:pPr>
      <w:r>
        <w:rPr>
          <w:rFonts w:ascii="仿宋" w:hAnsi="仿宋"/>
          <w:color w:val="000000" w:themeColor="text1"/>
          <w:sz w:val="32"/>
          <w:szCs w:val="36"/>
          <w14:textFill>
            <w14:solidFill>
              <w14:schemeClr w14:val="tx1"/>
            </w14:solidFill>
          </w14:textFill>
        </w:rPr>
        <w:t>附件2</w:t>
      </w:r>
    </w:p>
    <w:p w14:paraId="355670D7">
      <w:pPr>
        <w:widowControl/>
        <w:spacing w:line="0" w:lineRule="atLeast"/>
        <w:jc w:val="center"/>
        <w:rPr>
          <w:rFonts w:hint="eastAsia" w:ascii="仿宋" w:hAnsi="仿宋"/>
          <w:color w:val="000000" w:themeColor="text1"/>
          <w:sz w:val="44"/>
          <w:szCs w:val="44"/>
          <w14:textFill>
            <w14:solidFill>
              <w14:schemeClr w14:val="tx1"/>
            </w14:solidFill>
          </w14:textFill>
        </w:rPr>
      </w:pPr>
      <w:r>
        <w:rPr>
          <w:rFonts w:ascii="仿宋" w:hAnsi="仿宋"/>
          <w:color w:val="000000" w:themeColor="text1"/>
          <w:sz w:val="44"/>
          <w:szCs w:val="44"/>
          <w14:textFill>
            <w14:solidFill>
              <w14:schemeClr w14:val="tx1"/>
            </w14:solidFill>
          </w14:textFill>
        </w:rPr>
        <w:t>业务能力素质模块（M2）测评细则</w:t>
      </w:r>
    </w:p>
    <w:p w14:paraId="5033B92D">
      <w:pPr>
        <w:spacing w:line="540" w:lineRule="exact"/>
        <w:ind w:firstLine="640" w:firstLineChars="200"/>
        <w:jc w:val="left"/>
        <w:rPr>
          <w:rFonts w:hint="eastAsia" w:ascii="仿宋" w:hAnsi="仿宋"/>
          <w:color w:val="000000" w:themeColor="text1"/>
          <w:sz w:val="32"/>
          <w:szCs w:val="32"/>
          <w14:textFill>
            <w14:solidFill>
              <w14:schemeClr w14:val="tx1"/>
            </w14:solidFill>
          </w14:textFill>
        </w:rPr>
      </w:pPr>
    </w:p>
    <w:p w14:paraId="6B53E1B7">
      <w:pPr>
        <w:spacing w:line="540" w:lineRule="exact"/>
        <w:ind w:firstLine="640" w:firstLineChars="200"/>
        <w:rPr>
          <w:rFonts w:hint="eastAsia" w:ascii="仿宋" w:hAnsi="仿宋"/>
          <w:color w:val="000000" w:themeColor="text1"/>
          <w:sz w:val="32"/>
          <w:szCs w:val="32"/>
          <w14:textFill>
            <w14:solidFill>
              <w14:schemeClr w14:val="tx1"/>
            </w14:solidFill>
          </w14:textFill>
        </w:rPr>
      </w:pPr>
      <w:r>
        <w:rPr>
          <w:rFonts w:ascii="仿宋" w:hAnsi="仿宋"/>
          <w:color w:val="000000" w:themeColor="text1"/>
          <w:sz w:val="32"/>
          <w:szCs w:val="32"/>
          <w14:textFill>
            <w14:solidFill>
              <w14:schemeClr w14:val="tx1"/>
            </w14:solidFill>
          </w14:textFill>
        </w:rPr>
        <w:t>业务能力素质特指大学生对教学计划内专业理论课程学习掌握程度，以及对专业理论课程的熟悉运用情况，</w:t>
      </w:r>
      <w:r>
        <w:rPr>
          <w:rFonts w:ascii="仿宋" w:hAnsi="仿宋"/>
          <w:color w:val="000000" w:themeColor="text1"/>
          <w:sz w:val="32"/>
          <w14:textFill>
            <w14:solidFill>
              <w14:schemeClr w14:val="tx1"/>
            </w14:solidFill>
          </w14:textFill>
        </w:rPr>
        <w:t>包括三方面评价指标，即学习成绩、创新实践能力及计算机外语能力。</w:t>
      </w:r>
    </w:p>
    <w:p w14:paraId="0C0718AD">
      <w:pPr>
        <w:spacing w:line="540" w:lineRule="exact"/>
        <w:ind w:firstLine="640" w:firstLineChars="200"/>
        <w:rPr>
          <w:rFonts w:hint="eastAsia" w:ascii="仿宋" w:hAnsi="仿宋"/>
          <w:color w:val="000000" w:themeColor="text1"/>
          <w:sz w:val="32"/>
          <w14:textFill>
            <w14:solidFill>
              <w14:schemeClr w14:val="tx1"/>
            </w14:solidFill>
          </w14:textFill>
        </w:rPr>
      </w:pPr>
      <w:r>
        <w:rPr>
          <w:rFonts w:ascii="仿宋" w:hAnsi="仿宋"/>
          <w:color w:val="000000" w:themeColor="text1"/>
          <w:sz w:val="32"/>
          <w14:textFill>
            <w14:solidFill>
              <w14:schemeClr w14:val="tx1"/>
            </w14:solidFill>
          </w14:textFill>
        </w:rPr>
        <w:t>业务能力素质总分（100分）=学习成绩（100分）×88%+创新实践能力分值（100分）×10%+计算机外语能力分值（2分）</w:t>
      </w:r>
    </w:p>
    <w:p w14:paraId="074A6D9B">
      <w:pPr>
        <w:spacing w:line="560" w:lineRule="exact"/>
        <w:ind w:firstLine="420" w:firstLineChars="200"/>
        <w:rPr>
          <w:rFonts w:hint="eastAsia" w:ascii="仿宋" w:hAnsi="仿宋"/>
          <w:color w:val="000000" w:themeColor="text1"/>
          <w:sz w:val="32"/>
          <w:szCs w:val="32"/>
          <w14:textFill>
            <w14:solidFill>
              <w14:schemeClr w14:val="tx1"/>
            </w14:solidFill>
          </w14:textFill>
        </w:rPr>
      </w:pPr>
      <w:r>
        <w:rPr>
          <w:rFonts w:ascii="仿宋" w:hAnsi="仿宋"/>
          <w:color w:val="000000" w:themeColor="text1"/>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2139315</wp:posOffset>
                </wp:positionH>
                <wp:positionV relativeFrom="paragraph">
                  <wp:posOffset>358140</wp:posOffset>
                </wp:positionV>
                <wp:extent cx="3110865" cy="790575"/>
                <wp:effectExtent l="0" t="0" r="32385" b="9525"/>
                <wp:wrapNone/>
                <wp:docPr id="4" name="组合 4"/>
                <wp:cNvGraphicFramePr/>
                <a:graphic xmlns:a="http://schemas.openxmlformats.org/drawingml/2006/main">
                  <a:graphicData uri="http://schemas.microsoft.com/office/word/2010/wordprocessingGroup">
                    <wpg:wgp>
                      <wpg:cNvGrpSpPr/>
                      <wpg:grpSpPr>
                        <a:xfrm>
                          <a:off x="0" y="0"/>
                          <a:ext cx="3110865" cy="790575"/>
                          <a:chOff x="4364" y="6318"/>
                          <a:chExt cx="4899" cy="1212"/>
                        </a:xfrm>
                      </wpg:grpSpPr>
                      <wps:wsp>
                        <wps:cNvPr id="1" name="文本框 1"/>
                        <wps:cNvSpPr txBox="1"/>
                        <wps:spPr>
                          <a:xfrm>
                            <a:off x="5509" y="6930"/>
                            <a:ext cx="2336" cy="600"/>
                          </a:xfrm>
                          <a:prstGeom prst="rect">
                            <a:avLst/>
                          </a:prstGeom>
                          <a:solidFill>
                            <a:srgbClr val="FFFFFF"/>
                          </a:solidFill>
                          <a:ln>
                            <a:noFill/>
                          </a:ln>
                        </wps:spPr>
                        <wps:txbx>
                          <w:txbxContent>
                            <w:p w14:paraId="6D24B0C8">
                              <w:pPr>
                                <w:spacing w:line="400" w:lineRule="exact"/>
                                <w:rPr>
                                  <w:rFonts w:eastAsia="仿宋_GB2312"/>
                                  <w:sz w:val="28"/>
                                </w:rPr>
                              </w:pPr>
                              <w:r>
                                <w:rPr>
                                  <w:rFonts w:eastAsia="仿宋_GB2312"/>
                                  <w:sz w:val="28"/>
                                </w:rPr>
                                <w:t>Σ所学课程学分</w:t>
                              </w:r>
                            </w:p>
                            <w:p w14:paraId="339ECE43">
                              <w:pPr>
                                <w:spacing w:line="400" w:lineRule="exact"/>
                                <w:rPr>
                                  <w:rFonts w:eastAsia="仿宋_GB2312"/>
                                  <w:sz w:val="28"/>
                                </w:rPr>
                              </w:pPr>
                              <w:r>
                                <w:rPr>
                                  <w:rFonts w:eastAsia="仿宋_GB2312"/>
                                  <w:sz w:val="28"/>
                                </w:rPr>
                                <w:t>Σ所学课程学分</w:t>
                              </w:r>
                            </w:p>
                            <w:p w14:paraId="6E5B9F80"/>
                          </w:txbxContent>
                        </wps:txbx>
                        <wps:bodyPr upright="1"/>
                      </wps:wsp>
                      <wps:wsp>
                        <wps:cNvPr id="2" name="文本框 2"/>
                        <wps:cNvSpPr txBox="1"/>
                        <wps:spPr>
                          <a:xfrm>
                            <a:off x="4459" y="6318"/>
                            <a:ext cx="4606" cy="600"/>
                          </a:xfrm>
                          <a:prstGeom prst="rect">
                            <a:avLst/>
                          </a:prstGeom>
                          <a:solidFill>
                            <a:srgbClr val="FFFFFF"/>
                          </a:solidFill>
                          <a:ln>
                            <a:noFill/>
                          </a:ln>
                        </wps:spPr>
                        <wps:txbx>
                          <w:txbxContent>
                            <w:p w14:paraId="28B47011">
                              <w:r>
                                <w:rPr>
                                  <w:rFonts w:eastAsia="仿宋_GB2312"/>
                                  <w:sz w:val="28"/>
                                </w:rPr>
                                <w:t>Σ（课程学期成绩×取得的课程学分）</w:t>
                              </w:r>
                            </w:p>
                          </w:txbxContent>
                        </wps:txbx>
                        <wps:bodyPr upright="1"/>
                      </wps:wsp>
                      <wps:wsp>
                        <wps:cNvPr id="3" name="直接箭头连接符 3"/>
                        <wps:cNvCnPr/>
                        <wps:spPr>
                          <a:xfrm>
                            <a:off x="4364" y="6980"/>
                            <a:ext cx="4899" cy="0"/>
                          </a:xfrm>
                          <a:prstGeom prst="straightConnector1">
                            <a:avLst/>
                          </a:prstGeom>
                          <a:ln w="19050"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168.45pt;margin-top:28.2pt;height:62.25pt;width:244.95pt;z-index:251660288;mso-width-relative:page;mso-height-relative:page;" coordorigin="4364,6318" coordsize="4899,1212" o:gfxdata="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DzLmiS2gAAAAoBAAAPAAAAAAAAAAEAIAAAACIAAABkcnMvZG93bnJldi54bWxQSwECFAAUAAAA&#10;CACHTuJAROxFuwkDAABSCAAADgAAAAAAAAABACAAAAApAQAAZHJzL2Uyb0RvYy54bWxQSwUGAAAA&#10;AAYABgBZAQAApAYAAAAA&#10;">
                <o:lock v:ext="edit" aspectratio="f"/>
                <v:shape id="_x0000_s1026" o:spid="_x0000_s1026" o:spt="202" type="#_x0000_t202" style="position:absolute;left:5509;top:6930;height:600;width:2336;" fillcolor="#FFFFFF" filled="t" stroked="f" coordsize="21600,21600" o:gfxdata="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GVZnLUAAADaAAAADwAA&#10;AAAAAAABACAAAAAiAAAAZHJzL2Rvd25yZXYueG1sUEsBAhQAFAAAAAgAh07iQDMvBZ47AAAAOQAA&#10;ABAAAAAAAAAAAQAgAAAABAEAAGRycy9zaGFwZXhtbC54bWxQSwUGAAAAAAYABgBbAQAArgMAAAAA&#10;">
                  <v:fill on="t" focussize="0,0"/>
                  <v:stroke on="f"/>
                  <v:imagedata o:title=""/>
                  <o:lock v:ext="edit" aspectratio="f"/>
                  <v:textbox>
                    <w:txbxContent>
                      <w:p w14:paraId="6D24B0C8">
                        <w:pPr>
                          <w:spacing w:line="400" w:lineRule="exact"/>
                          <w:rPr>
                            <w:rFonts w:eastAsia="仿宋_GB2312"/>
                            <w:sz w:val="28"/>
                          </w:rPr>
                        </w:pPr>
                        <w:r>
                          <w:rPr>
                            <w:rFonts w:eastAsia="仿宋_GB2312"/>
                            <w:sz w:val="28"/>
                          </w:rPr>
                          <w:t>Σ所学课程学分</w:t>
                        </w:r>
                      </w:p>
                      <w:p w14:paraId="339ECE43">
                        <w:pPr>
                          <w:spacing w:line="400" w:lineRule="exact"/>
                          <w:rPr>
                            <w:rFonts w:eastAsia="仿宋_GB2312"/>
                            <w:sz w:val="28"/>
                          </w:rPr>
                        </w:pPr>
                        <w:r>
                          <w:rPr>
                            <w:rFonts w:eastAsia="仿宋_GB2312"/>
                            <w:sz w:val="28"/>
                          </w:rPr>
                          <w:t>Σ所学课程学分</w:t>
                        </w:r>
                      </w:p>
                      <w:p w14:paraId="6E5B9F80"/>
                    </w:txbxContent>
                  </v:textbox>
                </v:shape>
                <v:shape id="_x0000_s1026" o:spid="_x0000_s1026" o:spt="202" type="#_x0000_t202" style="position:absolute;left:4459;top:6318;height:600;width:4606;" fillcolor="#FFFFFF" filled="t" stroked="f" coordsize="21600,21600" o:gfxdata="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t8fr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28B47011">
                        <w:r>
                          <w:rPr>
                            <w:rFonts w:eastAsia="仿宋_GB2312"/>
                            <w:sz w:val="28"/>
                          </w:rPr>
                          <w:t>Σ（课程学期成绩×取得的课程学分）</w:t>
                        </w:r>
                      </w:p>
                    </w:txbxContent>
                  </v:textbox>
                </v:shape>
                <v:shape id="_x0000_s1026" o:spid="_x0000_s1026" o:spt="32" type="#_x0000_t32" style="position:absolute;left:4364;top:6980;height:0;width:4899;" filled="f" stroked="t" coordsize="21600,21600" o:gfxdata="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6bVCbsAAADa&#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shape>
              </v:group>
            </w:pict>
          </mc:Fallback>
        </mc:AlternateContent>
      </w:r>
      <w:r>
        <w:rPr>
          <w:rFonts w:ascii="仿宋" w:hAnsi="仿宋"/>
          <w:color w:val="000000" w:themeColor="text1"/>
          <w:sz w:val="32"/>
          <w:szCs w:val="32"/>
          <w14:textFill>
            <w14:solidFill>
              <w14:schemeClr w14:val="tx1"/>
            </w14:solidFill>
          </w14:textFill>
        </w:rPr>
        <w:t>（一）学习成绩（100分）</w:t>
      </w:r>
    </w:p>
    <w:p w14:paraId="4D5B9518">
      <w:pPr>
        <w:spacing w:line="400" w:lineRule="exact"/>
        <w:ind w:firstLine="2940" w:firstLineChars="1050"/>
        <w:rPr>
          <w:rFonts w:hint="eastAsia" w:ascii="仿宋" w:hAnsi="仿宋"/>
          <w:color w:val="000000" w:themeColor="text1"/>
          <w:sz w:val="28"/>
          <w14:textFill>
            <w14:solidFill>
              <w14:schemeClr w14:val="tx1"/>
            </w14:solidFill>
          </w14:textFill>
        </w:rPr>
      </w:pPr>
    </w:p>
    <w:p w14:paraId="4D73A5FD">
      <w:pPr>
        <w:spacing w:line="400" w:lineRule="exact"/>
        <w:ind w:firstLine="560" w:firstLineChars="200"/>
        <w:rPr>
          <w:rFonts w:hint="eastAsia" w:ascii="仿宋" w:hAnsi="仿宋"/>
          <w:color w:val="000000" w:themeColor="text1"/>
          <w:sz w:val="28"/>
          <w14:textFill>
            <w14:solidFill>
              <w14:schemeClr w14:val="tx1"/>
            </w14:solidFill>
          </w14:textFill>
        </w:rPr>
      </w:pPr>
      <w:r>
        <w:rPr>
          <w:rFonts w:ascii="仿宋" w:hAnsi="仿宋"/>
          <w:color w:val="000000" w:themeColor="text1"/>
          <w:sz w:val="28"/>
          <w14:textFill>
            <w14:solidFill>
              <w14:schemeClr w14:val="tx1"/>
            </w14:solidFill>
          </w14:textFill>
        </w:rPr>
        <w:t>学年平均学分绩＝</w:t>
      </w:r>
      <w:r>
        <w:rPr>
          <w:rFonts w:ascii="仿宋" w:hAnsi="仿宋"/>
          <w:color w:val="000000" w:themeColor="text1"/>
          <w:sz w:val="28"/>
          <w14:textFill>
            <w14:solidFill>
              <w14:schemeClr w14:val="tx1"/>
            </w14:solidFill>
          </w14:textFill>
        </w:rPr>
        <w:tab/>
      </w:r>
    </w:p>
    <w:p w14:paraId="68B3C6CE">
      <w:pPr>
        <w:spacing w:line="400" w:lineRule="exact"/>
        <w:ind w:firstLine="261" w:firstLineChars="200"/>
        <w:rPr>
          <w:rFonts w:hint="eastAsia" w:ascii="仿宋" w:hAnsi="仿宋"/>
          <w:b/>
          <w:bCs/>
          <w:color w:val="000000" w:themeColor="text1"/>
          <w:sz w:val="13"/>
          <w:szCs w:val="10"/>
          <w14:textFill>
            <w14:solidFill>
              <w14:schemeClr w14:val="tx1"/>
            </w14:solidFill>
          </w14:textFill>
        </w:rPr>
      </w:pPr>
    </w:p>
    <w:p w14:paraId="53DEBC41">
      <w:pPr>
        <w:ind w:firstLine="592" w:firstLineChars="200"/>
        <w:rPr>
          <w:rFonts w:hint="eastAsia" w:ascii="仿宋" w:hAnsi="仿宋"/>
          <w:color w:val="000000" w:themeColor="text1"/>
          <w:spacing w:val="-12"/>
          <w:sz w:val="32"/>
          <w:szCs w:val="32"/>
          <w14:textFill>
            <w14:solidFill>
              <w14:schemeClr w14:val="tx1"/>
            </w14:solidFill>
          </w14:textFill>
        </w:rPr>
      </w:pPr>
      <w:r>
        <w:rPr>
          <w:rFonts w:ascii="仿宋" w:hAnsi="仿宋"/>
          <w:color w:val="000000" w:themeColor="text1"/>
          <w:spacing w:val="-12"/>
          <w:sz w:val="32"/>
          <w:szCs w:val="32"/>
          <w14:textFill>
            <w14:solidFill>
              <w14:schemeClr w14:val="tx1"/>
            </w14:solidFill>
          </w14:textFill>
        </w:rPr>
        <w:t>说明：1.参评课程为测评学年应修本专业的必修课（环节）；2.成绩按课程首次考试实际成绩计算；3.学校不鼓励缓考，确定需要缓考的，经教务处批准后按缓考成绩计算；4.重修课程须在重修学年学分绩计算中予以体现；5.学年平均学分绩以教务处实际提供的为准。</w:t>
      </w:r>
    </w:p>
    <w:p w14:paraId="22E8E747">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ascii="仿宋" w:hAnsi="仿宋"/>
          <w:color w:val="000000" w:themeColor="text1"/>
          <w:sz w:val="32"/>
          <w:szCs w:val="32"/>
          <w14:textFill>
            <w14:solidFill>
              <w14:schemeClr w14:val="tx1"/>
            </w14:solidFill>
          </w14:textFill>
        </w:rPr>
        <w:t>（二）创新实践能力分值（100分）</w:t>
      </w:r>
    </w:p>
    <w:p w14:paraId="5BFD4437">
      <w:pPr>
        <w:spacing w:line="560" w:lineRule="exact"/>
        <w:ind w:firstLine="640" w:firstLineChars="200"/>
        <w:rPr>
          <w:rFonts w:hint="eastAsia" w:ascii="仿宋" w:hAnsi="仿宋"/>
          <w:color w:val="000000" w:themeColor="text1"/>
          <w:sz w:val="32"/>
          <w14:textFill>
            <w14:solidFill>
              <w14:schemeClr w14:val="tx1"/>
            </w14:solidFill>
          </w14:textFill>
        </w:rPr>
      </w:pPr>
      <w:r>
        <w:rPr>
          <w:rFonts w:ascii="仿宋" w:hAnsi="仿宋"/>
          <w:color w:val="000000" w:themeColor="text1"/>
          <w:sz w:val="32"/>
          <w14:textFill>
            <w14:solidFill>
              <w14:schemeClr w14:val="tx1"/>
            </w14:solidFill>
          </w14:textFill>
        </w:rPr>
        <w:t>创新实践能力旨在鼓励学生在努力学好专业知识的前提下，通过参加各类竞赛、科研工作等实践能力训练，全面提高自身综合素质，具体计分办法参照《华北电力大学推荐优秀应届本科毕业生免试攻读硕士学位研究生工作实施办法》中的“创新实践成果分值计分表”执行（如有修订，则以新修订的文件为准），总分按满分100分折算。</w:t>
      </w:r>
    </w:p>
    <w:tbl>
      <w:tblPr>
        <w:tblStyle w:val="6"/>
        <w:tblW w:w="900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15"/>
        <w:gridCol w:w="545"/>
        <w:gridCol w:w="4057"/>
        <w:gridCol w:w="2065"/>
        <w:gridCol w:w="900"/>
        <w:gridCol w:w="720"/>
      </w:tblGrid>
      <w:tr w14:paraId="575B15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jc w:val="center"/>
        </w:trPr>
        <w:tc>
          <w:tcPr>
            <w:tcW w:w="715" w:type="dxa"/>
            <w:tcBorders>
              <w:bottom w:val="single" w:color="000000" w:sz="4" w:space="0"/>
            </w:tcBorders>
          </w:tcPr>
          <w:p w14:paraId="1E2EDF61">
            <w:pPr>
              <w:pStyle w:val="11"/>
              <w:spacing w:before="102"/>
              <w:ind w:left="107"/>
              <w:rPr>
                <w:rFonts w:hint="eastAsia" w:ascii="仿宋" w:hAnsi="仿宋"/>
                <w:b/>
                <w:color w:val="000000" w:themeColor="text1"/>
                <w14:textFill>
                  <w14:solidFill>
                    <w14:schemeClr w14:val="tx1"/>
                  </w14:solidFill>
                </w14:textFill>
              </w:rPr>
            </w:pPr>
            <w:r>
              <w:rPr>
                <w:rFonts w:hint="eastAsia" w:ascii="仿宋" w:hAnsi="仿宋"/>
                <w:b/>
                <w:color w:val="000000" w:themeColor="text1"/>
                <w14:textFill>
                  <w14:solidFill>
                    <w14:schemeClr w14:val="tx1"/>
                  </w14:solidFill>
                </w14:textFill>
              </w:rPr>
              <w:t>分类</w:t>
            </w:r>
          </w:p>
        </w:tc>
        <w:tc>
          <w:tcPr>
            <w:tcW w:w="6667" w:type="dxa"/>
            <w:gridSpan w:val="3"/>
            <w:tcBorders>
              <w:bottom w:val="single" w:color="000000" w:sz="4" w:space="0"/>
              <w:right w:val="single" w:color="000000" w:sz="4" w:space="0"/>
            </w:tcBorders>
          </w:tcPr>
          <w:p w14:paraId="073C4736">
            <w:pPr>
              <w:pStyle w:val="11"/>
              <w:spacing w:before="102"/>
              <w:ind w:left="107"/>
              <w:jc w:val="center"/>
              <w:rPr>
                <w:rFonts w:hint="eastAsia" w:ascii="仿宋" w:hAnsi="仿宋"/>
                <w:b/>
                <w:color w:val="000000" w:themeColor="text1"/>
                <w14:textFill>
                  <w14:solidFill>
                    <w14:schemeClr w14:val="tx1"/>
                  </w14:solidFill>
                </w14:textFill>
              </w:rPr>
            </w:pPr>
            <w:r>
              <w:rPr>
                <w:rFonts w:hint="eastAsia" w:ascii="仿宋" w:hAnsi="仿宋"/>
                <w:b/>
                <w:color w:val="000000" w:themeColor="text1"/>
                <w14:textFill>
                  <w14:solidFill>
                    <w14:schemeClr w14:val="tx1"/>
                  </w14:solidFill>
                </w14:textFill>
              </w:rPr>
              <w:t>获奖项目名称和等级</w:t>
            </w:r>
          </w:p>
        </w:tc>
        <w:tc>
          <w:tcPr>
            <w:tcW w:w="900" w:type="dxa"/>
            <w:tcBorders>
              <w:left w:val="single" w:color="000000" w:sz="4" w:space="0"/>
              <w:bottom w:val="single" w:color="000000" w:sz="4" w:space="0"/>
              <w:right w:val="single" w:color="000000" w:sz="4" w:space="0"/>
            </w:tcBorders>
          </w:tcPr>
          <w:p w14:paraId="2E849439">
            <w:pPr>
              <w:pStyle w:val="11"/>
              <w:spacing w:before="102"/>
              <w:ind w:left="116"/>
              <w:rPr>
                <w:rFonts w:hint="eastAsia" w:ascii="仿宋" w:hAnsi="仿宋"/>
                <w:b/>
                <w:color w:val="000000" w:themeColor="text1"/>
                <w14:textFill>
                  <w14:solidFill>
                    <w14:schemeClr w14:val="tx1"/>
                  </w14:solidFill>
                </w14:textFill>
              </w:rPr>
            </w:pPr>
            <w:r>
              <w:rPr>
                <w:rFonts w:hint="eastAsia" w:ascii="仿宋" w:hAnsi="仿宋"/>
                <w:b/>
                <w:color w:val="000000" w:themeColor="text1"/>
                <w14:textFill>
                  <w14:solidFill>
                    <w14:schemeClr w14:val="tx1"/>
                  </w14:solidFill>
                </w14:textFill>
              </w:rPr>
              <w:t>分数</w:t>
            </w:r>
          </w:p>
        </w:tc>
        <w:tc>
          <w:tcPr>
            <w:tcW w:w="720" w:type="dxa"/>
            <w:tcBorders>
              <w:left w:val="single" w:color="000000" w:sz="4" w:space="0"/>
              <w:bottom w:val="single" w:color="000000" w:sz="4" w:space="0"/>
            </w:tcBorders>
          </w:tcPr>
          <w:p w14:paraId="2F370BA0">
            <w:pPr>
              <w:pStyle w:val="11"/>
              <w:spacing w:line="296" w:lineRule="exact"/>
              <w:ind w:left="116" w:right="-15"/>
              <w:rPr>
                <w:rFonts w:hint="eastAsia" w:ascii="仿宋" w:hAnsi="仿宋"/>
                <w:b/>
                <w:color w:val="000000" w:themeColor="text1"/>
                <w14:textFill>
                  <w14:solidFill>
                    <w14:schemeClr w14:val="tx1"/>
                  </w14:solidFill>
                </w14:textFill>
              </w:rPr>
            </w:pPr>
            <w:r>
              <w:rPr>
                <w:rFonts w:hint="eastAsia" w:ascii="仿宋" w:hAnsi="仿宋"/>
                <w:b/>
                <w:color w:val="000000" w:themeColor="text1"/>
                <w:spacing w:val="9"/>
                <w14:textFill>
                  <w14:solidFill>
                    <w14:schemeClr w14:val="tx1"/>
                  </w14:solidFill>
                </w14:textFill>
              </w:rPr>
              <w:t xml:space="preserve">最 高 </w:t>
            </w:r>
            <w:r>
              <w:rPr>
                <w:rFonts w:hint="eastAsia" w:ascii="仿宋" w:hAnsi="仿宋"/>
                <w:b/>
                <w:color w:val="000000" w:themeColor="text1"/>
                <w:spacing w:val="-24"/>
                <w14:textFill>
                  <w14:solidFill>
                    <w14:schemeClr w14:val="tx1"/>
                  </w14:solidFill>
                </w14:textFill>
              </w:rPr>
              <w:t xml:space="preserve"> </w:t>
            </w:r>
          </w:p>
          <w:p w14:paraId="6DC5C673">
            <w:pPr>
              <w:pStyle w:val="11"/>
              <w:spacing w:line="315" w:lineRule="exact"/>
              <w:ind w:left="116"/>
              <w:rPr>
                <w:rFonts w:hint="eastAsia" w:ascii="仿宋" w:hAnsi="仿宋"/>
                <w:b/>
                <w:color w:val="000000" w:themeColor="text1"/>
                <w14:textFill>
                  <w14:solidFill>
                    <w14:schemeClr w14:val="tx1"/>
                  </w14:solidFill>
                </w14:textFill>
              </w:rPr>
            </w:pPr>
            <w:r>
              <w:rPr>
                <w:rFonts w:hint="eastAsia" w:ascii="仿宋" w:hAnsi="仿宋"/>
                <w:b/>
                <w:color w:val="000000" w:themeColor="text1"/>
                <w14:textFill>
                  <w14:solidFill>
                    <w14:schemeClr w14:val="tx1"/>
                  </w14:solidFill>
                </w14:textFill>
              </w:rPr>
              <w:t>限分</w:t>
            </w:r>
          </w:p>
        </w:tc>
      </w:tr>
      <w:tr w14:paraId="50FC8E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jc w:val="center"/>
        </w:trPr>
        <w:tc>
          <w:tcPr>
            <w:tcW w:w="715" w:type="dxa"/>
            <w:vMerge w:val="restart"/>
            <w:tcBorders>
              <w:top w:val="single" w:color="000000" w:sz="4" w:space="0"/>
              <w:bottom w:val="single" w:color="000000" w:sz="4" w:space="0"/>
              <w:right w:val="single" w:color="000000" w:sz="4" w:space="0"/>
            </w:tcBorders>
          </w:tcPr>
          <w:p w14:paraId="5C417824">
            <w:pPr>
              <w:pStyle w:val="11"/>
              <w:rPr>
                <w:rFonts w:hint="eastAsia" w:ascii="仿宋" w:hAnsi="仿宋"/>
                <w:color w:val="000000" w:themeColor="text1"/>
                <w:sz w:val="20"/>
                <w14:textFill>
                  <w14:solidFill>
                    <w14:schemeClr w14:val="tx1"/>
                  </w14:solidFill>
                </w14:textFill>
              </w:rPr>
            </w:pPr>
          </w:p>
          <w:p w14:paraId="56AAE06F">
            <w:pPr>
              <w:pStyle w:val="11"/>
              <w:rPr>
                <w:rFonts w:hint="eastAsia" w:ascii="仿宋" w:hAnsi="仿宋"/>
                <w:color w:val="000000" w:themeColor="text1"/>
                <w:sz w:val="20"/>
                <w14:textFill>
                  <w14:solidFill>
                    <w14:schemeClr w14:val="tx1"/>
                  </w14:solidFill>
                </w14:textFill>
              </w:rPr>
            </w:pPr>
          </w:p>
          <w:p w14:paraId="7470D69E">
            <w:pPr>
              <w:pStyle w:val="11"/>
              <w:rPr>
                <w:rFonts w:hint="eastAsia" w:ascii="仿宋" w:hAnsi="仿宋"/>
                <w:color w:val="000000" w:themeColor="text1"/>
                <w:sz w:val="20"/>
                <w14:textFill>
                  <w14:solidFill>
                    <w14:schemeClr w14:val="tx1"/>
                  </w14:solidFill>
                </w14:textFill>
              </w:rPr>
            </w:pPr>
          </w:p>
          <w:p w14:paraId="27E65280">
            <w:pPr>
              <w:pStyle w:val="11"/>
              <w:rPr>
                <w:rFonts w:hint="eastAsia" w:ascii="仿宋" w:hAnsi="仿宋"/>
                <w:color w:val="000000" w:themeColor="text1"/>
                <w:sz w:val="20"/>
                <w14:textFill>
                  <w14:solidFill>
                    <w14:schemeClr w14:val="tx1"/>
                  </w14:solidFill>
                </w14:textFill>
              </w:rPr>
            </w:pPr>
          </w:p>
          <w:p w14:paraId="49F7CFF1">
            <w:pPr>
              <w:pStyle w:val="11"/>
              <w:rPr>
                <w:rFonts w:hint="eastAsia" w:ascii="仿宋" w:hAnsi="仿宋"/>
                <w:color w:val="000000" w:themeColor="text1"/>
                <w:sz w:val="20"/>
                <w14:textFill>
                  <w14:solidFill>
                    <w14:schemeClr w14:val="tx1"/>
                  </w14:solidFill>
                </w14:textFill>
              </w:rPr>
            </w:pPr>
          </w:p>
          <w:p w14:paraId="42F1296A">
            <w:pPr>
              <w:pStyle w:val="11"/>
              <w:rPr>
                <w:rFonts w:hint="eastAsia" w:ascii="仿宋" w:hAnsi="仿宋"/>
                <w:color w:val="000000" w:themeColor="text1"/>
                <w:sz w:val="20"/>
                <w14:textFill>
                  <w14:solidFill>
                    <w14:schemeClr w14:val="tx1"/>
                  </w14:solidFill>
                </w14:textFill>
              </w:rPr>
            </w:pPr>
          </w:p>
          <w:p w14:paraId="38CEB1AF">
            <w:pPr>
              <w:pStyle w:val="11"/>
              <w:rPr>
                <w:rFonts w:hint="eastAsia" w:ascii="仿宋" w:hAnsi="仿宋"/>
                <w:color w:val="000000" w:themeColor="text1"/>
                <w:sz w:val="20"/>
                <w14:textFill>
                  <w14:solidFill>
                    <w14:schemeClr w14:val="tx1"/>
                  </w14:solidFill>
                </w14:textFill>
              </w:rPr>
            </w:pPr>
          </w:p>
          <w:p w14:paraId="6C8348CF">
            <w:pPr>
              <w:pStyle w:val="11"/>
              <w:rPr>
                <w:rFonts w:hint="eastAsia" w:ascii="仿宋" w:hAnsi="仿宋"/>
                <w:color w:val="000000" w:themeColor="text1"/>
                <w:sz w:val="20"/>
                <w14:textFill>
                  <w14:solidFill>
                    <w14:schemeClr w14:val="tx1"/>
                  </w14:solidFill>
                </w14:textFill>
              </w:rPr>
            </w:pPr>
          </w:p>
          <w:p w14:paraId="038D1CEC">
            <w:pPr>
              <w:pStyle w:val="11"/>
              <w:rPr>
                <w:rFonts w:hint="eastAsia" w:ascii="仿宋" w:hAnsi="仿宋"/>
                <w:color w:val="000000" w:themeColor="text1"/>
                <w:sz w:val="20"/>
                <w14:textFill>
                  <w14:solidFill>
                    <w14:schemeClr w14:val="tx1"/>
                  </w14:solidFill>
                </w14:textFill>
              </w:rPr>
            </w:pPr>
          </w:p>
          <w:p w14:paraId="579B369E">
            <w:pPr>
              <w:pStyle w:val="11"/>
              <w:rPr>
                <w:rFonts w:hint="eastAsia" w:ascii="仿宋" w:hAnsi="仿宋"/>
                <w:color w:val="000000" w:themeColor="text1"/>
                <w:sz w:val="20"/>
                <w14:textFill>
                  <w14:solidFill>
                    <w14:schemeClr w14:val="tx1"/>
                  </w14:solidFill>
                </w14:textFill>
              </w:rPr>
            </w:pPr>
          </w:p>
          <w:p w14:paraId="788B1DAB">
            <w:pPr>
              <w:pStyle w:val="11"/>
              <w:spacing w:before="4"/>
              <w:rPr>
                <w:rFonts w:hint="eastAsia" w:ascii="仿宋" w:hAnsi="仿宋"/>
                <w:color w:val="000000" w:themeColor="text1"/>
                <w:sz w:val="29"/>
                <w14:textFill>
                  <w14:solidFill>
                    <w14:schemeClr w14:val="tx1"/>
                  </w14:solidFill>
                </w14:textFill>
              </w:rPr>
            </w:pPr>
          </w:p>
          <w:p w14:paraId="0BFE13E6">
            <w:pPr>
              <w:pStyle w:val="11"/>
              <w:spacing w:line="194" w:lineRule="auto"/>
              <w:ind w:left="107" w:right="163"/>
              <w:rPr>
                <w:rFonts w:hint="eastAsia" w:ascii="仿宋" w:hAnsi="仿宋"/>
                <w:b/>
                <w:color w:val="000000" w:themeColor="text1"/>
                <w14:textFill>
                  <w14:solidFill>
                    <w14:schemeClr w14:val="tx1"/>
                  </w14:solidFill>
                </w14:textFill>
              </w:rPr>
            </w:pPr>
            <w:r>
              <w:rPr>
                <w:rFonts w:hint="eastAsia" w:ascii="仿宋" w:hAnsi="仿宋"/>
                <w:b/>
                <w:color w:val="000000" w:themeColor="text1"/>
                <w14:textFill>
                  <w14:solidFill>
                    <w14:schemeClr w14:val="tx1"/>
                  </w14:solidFill>
                </w14:textFill>
              </w:rPr>
              <w:t>学科竞赛</w:t>
            </w:r>
          </w:p>
        </w:tc>
        <w:tc>
          <w:tcPr>
            <w:tcW w:w="545" w:type="dxa"/>
            <w:vMerge w:val="restart"/>
            <w:tcBorders>
              <w:top w:val="single" w:color="000000" w:sz="4" w:space="0"/>
              <w:left w:val="single" w:color="000000" w:sz="4" w:space="0"/>
              <w:bottom w:val="single" w:color="000000" w:sz="4" w:space="0"/>
              <w:right w:val="single" w:color="000000" w:sz="4" w:space="0"/>
            </w:tcBorders>
          </w:tcPr>
          <w:p w14:paraId="2D4E0BE3">
            <w:pPr>
              <w:pStyle w:val="11"/>
              <w:rPr>
                <w:rFonts w:hint="eastAsia" w:ascii="仿宋" w:hAnsi="仿宋"/>
                <w:color w:val="000000" w:themeColor="text1"/>
                <w:sz w:val="20"/>
                <w14:textFill>
                  <w14:solidFill>
                    <w14:schemeClr w14:val="tx1"/>
                  </w14:solidFill>
                </w14:textFill>
              </w:rPr>
            </w:pPr>
          </w:p>
          <w:p w14:paraId="262AD92F">
            <w:pPr>
              <w:pStyle w:val="11"/>
              <w:rPr>
                <w:rFonts w:hint="eastAsia" w:ascii="仿宋" w:hAnsi="仿宋"/>
                <w:color w:val="000000" w:themeColor="text1"/>
                <w:sz w:val="20"/>
                <w14:textFill>
                  <w14:solidFill>
                    <w14:schemeClr w14:val="tx1"/>
                  </w14:solidFill>
                </w14:textFill>
              </w:rPr>
            </w:pPr>
          </w:p>
          <w:p w14:paraId="54DAB21F">
            <w:pPr>
              <w:pStyle w:val="11"/>
              <w:rPr>
                <w:rFonts w:hint="eastAsia" w:ascii="仿宋" w:hAnsi="仿宋"/>
                <w:color w:val="000000" w:themeColor="text1"/>
                <w:sz w:val="20"/>
                <w14:textFill>
                  <w14:solidFill>
                    <w14:schemeClr w14:val="tx1"/>
                  </w14:solidFill>
                </w14:textFill>
              </w:rPr>
            </w:pPr>
          </w:p>
          <w:p w14:paraId="64F02521">
            <w:pPr>
              <w:pStyle w:val="11"/>
              <w:rPr>
                <w:rFonts w:hint="eastAsia" w:ascii="仿宋" w:hAnsi="仿宋"/>
                <w:color w:val="000000" w:themeColor="text1"/>
                <w:sz w:val="19"/>
                <w14:textFill>
                  <w14:solidFill>
                    <w14:schemeClr w14:val="tx1"/>
                  </w14:solidFill>
                </w14:textFill>
              </w:rPr>
            </w:pPr>
          </w:p>
          <w:p w14:paraId="6BCD42F8">
            <w:pPr>
              <w:pStyle w:val="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A</w:t>
            </w:r>
          </w:p>
          <w:p w14:paraId="3C8F1815">
            <w:pPr>
              <w:pStyle w:val="11"/>
              <w:spacing w:before="43"/>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类</w:t>
            </w:r>
          </w:p>
        </w:tc>
        <w:tc>
          <w:tcPr>
            <w:tcW w:w="4057" w:type="dxa"/>
            <w:vMerge w:val="restart"/>
            <w:tcBorders>
              <w:top w:val="single" w:color="000000" w:sz="4" w:space="0"/>
              <w:left w:val="single" w:color="000000" w:sz="4" w:space="0"/>
              <w:bottom w:val="single" w:color="000000" w:sz="4" w:space="0"/>
              <w:right w:val="single" w:color="000000" w:sz="4" w:space="0"/>
            </w:tcBorders>
          </w:tcPr>
          <w:p w14:paraId="589BBE5C">
            <w:pPr>
              <w:pStyle w:val="11"/>
              <w:rPr>
                <w:rFonts w:hint="eastAsia" w:ascii="仿宋" w:hAnsi="仿宋"/>
                <w:color w:val="000000" w:themeColor="text1"/>
                <w:sz w:val="20"/>
                <w14:textFill>
                  <w14:solidFill>
                    <w14:schemeClr w14:val="tx1"/>
                  </w14:solidFill>
                </w14:textFill>
              </w:rPr>
            </w:pPr>
          </w:p>
          <w:p w14:paraId="69E2BC5E">
            <w:pPr>
              <w:pStyle w:val="11"/>
              <w:rPr>
                <w:rFonts w:hint="eastAsia" w:ascii="仿宋" w:hAnsi="仿宋"/>
                <w:color w:val="000000" w:themeColor="text1"/>
                <w:sz w:val="20"/>
                <w14:textFill>
                  <w14:solidFill>
                    <w14:schemeClr w14:val="tx1"/>
                  </w14:solidFill>
                </w14:textFill>
              </w:rPr>
            </w:pPr>
          </w:p>
          <w:p w14:paraId="3A614009">
            <w:pPr>
              <w:pStyle w:val="11"/>
              <w:rPr>
                <w:rFonts w:hint="eastAsia" w:ascii="仿宋" w:hAnsi="仿宋"/>
                <w:color w:val="000000" w:themeColor="text1"/>
                <w:sz w:val="20"/>
                <w14:textFill>
                  <w14:solidFill>
                    <w14:schemeClr w14:val="tx1"/>
                  </w14:solidFill>
                </w14:textFill>
              </w:rPr>
            </w:pPr>
          </w:p>
          <w:p w14:paraId="3FE26399">
            <w:pPr>
              <w:pStyle w:val="11"/>
              <w:rPr>
                <w:rFonts w:hint="eastAsia" w:ascii="仿宋" w:hAnsi="仿宋"/>
                <w:color w:val="000000" w:themeColor="text1"/>
                <w:sz w:val="20"/>
                <w14:textFill>
                  <w14:solidFill>
                    <w14:schemeClr w14:val="tx1"/>
                  </w14:solidFill>
                </w14:textFill>
              </w:rPr>
            </w:pPr>
          </w:p>
          <w:p w14:paraId="6B13C59D">
            <w:pPr>
              <w:pStyle w:val="11"/>
              <w:spacing w:before="144"/>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教育部、科技部、团中央组织开展的竞赛</w:t>
            </w:r>
          </w:p>
        </w:tc>
        <w:tc>
          <w:tcPr>
            <w:tcW w:w="2065" w:type="dxa"/>
            <w:tcBorders>
              <w:top w:val="single" w:color="000000" w:sz="4" w:space="0"/>
              <w:left w:val="single" w:color="000000" w:sz="4" w:space="0"/>
              <w:bottom w:val="single" w:color="000000" w:sz="4" w:space="0"/>
              <w:right w:val="single" w:color="000000" w:sz="4" w:space="0"/>
            </w:tcBorders>
          </w:tcPr>
          <w:p w14:paraId="7090FA7D">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全国特等奖</w:t>
            </w:r>
          </w:p>
        </w:tc>
        <w:tc>
          <w:tcPr>
            <w:tcW w:w="900" w:type="dxa"/>
            <w:tcBorders>
              <w:top w:val="single" w:color="000000" w:sz="4" w:space="0"/>
              <w:left w:val="single" w:color="000000" w:sz="4" w:space="0"/>
              <w:bottom w:val="single" w:color="000000" w:sz="4" w:space="0"/>
              <w:right w:val="single" w:color="000000" w:sz="4" w:space="0"/>
            </w:tcBorders>
          </w:tcPr>
          <w:p w14:paraId="04E68154">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5</w:t>
            </w:r>
            <w:r>
              <w:rPr>
                <w:rFonts w:ascii="仿宋" w:hAnsi="仿宋"/>
                <w:color w:val="000000" w:themeColor="text1"/>
                <w14:textFill>
                  <w14:solidFill>
                    <w14:schemeClr w14:val="tx1"/>
                  </w14:solidFill>
                </w14:textFill>
              </w:rPr>
              <w:t>2分</w:t>
            </w:r>
          </w:p>
        </w:tc>
        <w:tc>
          <w:tcPr>
            <w:tcW w:w="720" w:type="dxa"/>
            <w:vMerge w:val="restart"/>
            <w:tcBorders>
              <w:top w:val="single" w:color="000000" w:sz="4" w:space="0"/>
              <w:left w:val="single" w:color="000000" w:sz="4" w:space="0"/>
              <w:bottom w:val="single" w:color="000000" w:sz="4" w:space="0"/>
            </w:tcBorders>
          </w:tcPr>
          <w:p w14:paraId="19FC26FE">
            <w:pPr>
              <w:pStyle w:val="11"/>
              <w:rPr>
                <w:rFonts w:hint="eastAsia" w:ascii="仿宋" w:hAnsi="仿宋"/>
                <w:color w:val="000000" w:themeColor="text1"/>
                <w:sz w:val="20"/>
                <w14:textFill>
                  <w14:solidFill>
                    <w14:schemeClr w14:val="tx1"/>
                  </w14:solidFill>
                </w14:textFill>
              </w:rPr>
            </w:pPr>
          </w:p>
          <w:p w14:paraId="7970AFF1">
            <w:pPr>
              <w:pStyle w:val="11"/>
              <w:rPr>
                <w:rFonts w:hint="eastAsia" w:ascii="仿宋" w:hAnsi="仿宋"/>
                <w:color w:val="000000" w:themeColor="text1"/>
                <w:sz w:val="20"/>
                <w14:textFill>
                  <w14:solidFill>
                    <w14:schemeClr w14:val="tx1"/>
                  </w14:solidFill>
                </w14:textFill>
              </w:rPr>
            </w:pPr>
          </w:p>
          <w:p w14:paraId="731AB04D">
            <w:pPr>
              <w:pStyle w:val="11"/>
              <w:rPr>
                <w:rFonts w:hint="eastAsia" w:ascii="仿宋" w:hAnsi="仿宋"/>
                <w:color w:val="000000" w:themeColor="text1"/>
                <w:sz w:val="20"/>
                <w14:textFill>
                  <w14:solidFill>
                    <w14:schemeClr w14:val="tx1"/>
                  </w14:solidFill>
                </w14:textFill>
              </w:rPr>
            </w:pPr>
          </w:p>
          <w:p w14:paraId="61EA6EA2">
            <w:pPr>
              <w:pStyle w:val="11"/>
              <w:rPr>
                <w:rFonts w:hint="eastAsia" w:ascii="仿宋" w:hAnsi="仿宋"/>
                <w:color w:val="000000" w:themeColor="text1"/>
                <w:sz w:val="20"/>
                <w14:textFill>
                  <w14:solidFill>
                    <w14:schemeClr w14:val="tx1"/>
                  </w14:solidFill>
                </w14:textFill>
              </w:rPr>
            </w:pPr>
          </w:p>
          <w:p w14:paraId="79A33602">
            <w:pPr>
              <w:pStyle w:val="11"/>
              <w:rPr>
                <w:rFonts w:hint="eastAsia" w:ascii="仿宋" w:hAnsi="仿宋"/>
                <w:color w:val="000000" w:themeColor="text1"/>
                <w:sz w:val="20"/>
                <w14:textFill>
                  <w14:solidFill>
                    <w14:schemeClr w14:val="tx1"/>
                  </w14:solidFill>
                </w14:textFill>
              </w:rPr>
            </w:pPr>
          </w:p>
          <w:p w14:paraId="055BDFEB">
            <w:pPr>
              <w:pStyle w:val="11"/>
              <w:rPr>
                <w:rFonts w:hint="eastAsia" w:ascii="仿宋" w:hAnsi="仿宋"/>
                <w:color w:val="000000" w:themeColor="text1"/>
                <w:sz w:val="20"/>
                <w14:textFill>
                  <w14:solidFill>
                    <w14:schemeClr w14:val="tx1"/>
                  </w14:solidFill>
                </w14:textFill>
              </w:rPr>
            </w:pPr>
          </w:p>
          <w:p w14:paraId="30A9F125">
            <w:pPr>
              <w:pStyle w:val="11"/>
              <w:rPr>
                <w:rFonts w:hint="eastAsia" w:ascii="仿宋" w:hAnsi="仿宋"/>
                <w:color w:val="000000" w:themeColor="text1"/>
                <w:sz w:val="20"/>
                <w14:textFill>
                  <w14:solidFill>
                    <w14:schemeClr w14:val="tx1"/>
                  </w14:solidFill>
                </w14:textFill>
              </w:rPr>
            </w:pPr>
          </w:p>
          <w:p w14:paraId="0294E9D1">
            <w:pPr>
              <w:pStyle w:val="11"/>
              <w:rPr>
                <w:rFonts w:hint="eastAsia" w:ascii="仿宋" w:hAnsi="仿宋"/>
                <w:color w:val="000000" w:themeColor="text1"/>
                <w:sz w:val="20"/>
                <w14:textFill>
                  <w14:solidFill>
                    <w14:schemeClr w14:val="tx1"/>
                  </w14:solidFill>
                </w14:textFill>
              </w:rPr>
            </w:pPr>
          </w:p>
          <w:p w14:paraId="25DAB472">
            <w:pPr>
              <w:pStyle w:val="11"/>
              <w:rPr>
                <w:rFonts w:hint="eastAsia" w:ascii="仿宋" w:hAnsi="仿宋"/>
                <w:color w:val="000000" w:themeColor="text1"/>
                <w:sz w:val="20"/>
                <w14:textFill>
                  <w14:solidFill>
                    <w14:schemeClr w14:val="tx1"/>
                  </w14:solidFill>
                </w14:textFill>
              </w:rPr>
            </w:pPr>
          </w:p>
          <w:p w14:paraId="524931C3">
            <w:pPr>
              <w:pStyle w:val="11"/>
              <w:rPr>
                <w:rFonts w:hint="eastAsia" w:ascii="仿宋" w:hAnsi="仿宋"/>
                <w:color w:val="000000" w:themeColor="text1"/>
                <w:sz w:val="20"/>
                <w14:textFill>
                  <w14:solidFill>
                    <w14:schemeClr w14:val="tx1"/>
                  </w14:solidFill>
                </w14:textFill>
              </w:rPr>
            </w:pPr>
          </w:p>
          <w:p w14:paraId="5D06E718">
            <w:pPr>
              <w:pStyle w:val="11"/>
              <w:rPr>
                <w:rFonts w:hint="eastAsia" w:ascii="仿宋" w:hAnsi="仿宋"/>
                <w:color w:val="000000" w:themeColor="text1"/>
                <w:sz w:val="20"/>
                <w14:textFill>
                  <w14:solidFill>
                    <w14:schemeClr w14:val="tx1"/>
                  </w14:solidFill>
                </w14:textFill>
              </w:rPr>
            </w:pPr>
          </w:p>
          <w:p w14:paraId="6CDC7B14">
            <w:pPr>
              <w:pStyle w:val="11"/>
              <w:spacing w:before="10"/>
              <w:rPr>
                <w:rFonts w:hint="eastAsia" w:ascii="仿宋" w:hAnsi="仿宋"/>
                <w:color w:val="000000" w:themeColor="text1"/>
                <w:sz w:val="22"/>
                <w14:textFill>
                  <w14:solidFill>
                    <w14:schemeClr w14:val="tx1"/>
                  </w14:solidFill>
                </w14:textFill>
              </w:rPr>
            </w:pPr>
          </w:p>
          <w:p w14:paraId="616A95AA">
            <w:pPr>
              <w:pStyle w:val="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52</w:t>
            </w:r>
            <w:r>
              <w:rPr>
                <w:rFonts w:ascii="仿宋" w:hAnsi="仿宋"/>
                <w:color w:val="000000" w:themeColor="text1"/>
                <w14:textFill>
                  <w14:solidFill>
                    <w14:schemeClr w14:val="tx1"/>
                  </w14:solidFill>
                </w14:textFill>
              </w:rPr>
              <w:t>分</w:t>
            </w:r>
          </w:p>
        </w:tc>
      </w:tr>
      <w:tr w14:paraId="64F29E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715" w:type="dxa"/>
            <w:vMerge w:val="continue"/>
            <w:tcBorders>
              <w:top w:val="nil"/>
              <w:bottom w:val="single" w:color="000000" w:sz="4" w:space="0"/>
              <w:right w:val="single" w:color="000000" w:sz="4" w:space="0"/>
            </w:tcBorders>
          </w:tcPr>
          <w:p w14:paraId="03E33749">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3ECCB0D4">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4DA88F87">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56971811">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全国一等奖</w:t>
            </w:r>
          </w:p>
        </w:tc>
        <w:tc>
          <w:tcPr>
            <w:tcW w:w="900" w:type="dxa"/>
            <w:tcBorders>
              <w:top w:val="single" w:color="000000" w:sz="4" w:space="0"/>
              <w:left w:val="single" w:color="000000" w:sz="4" w:space="0"/>
              <w:bottom w:val="single" w:color="000000" w:sz="4" w:space="0"/>
              <w:right w:val="single" w:color="000000" w:sz="4" w:space="0"/>
            </w:tcBorders>
          </w:tcPr>
          <w:p w14:paraId="7D831ED6">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43</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2A42EFB4">
            <w:pPr>
              <w:rPr>
                <w:rFonts w:hint="eastAsia" w:ascii="仿宋" w:hAnsi="仿宋"/>
                <w:color w:val="000000" w:themeColor="text1"/>
                <w:sz w:val="2"/>
                <w:szCs w:val="2"/>
                <w14:textFill>
                  <w14:solidFill>
                    <w14:schemeClr w14:val="tx1"/>
                  </w14:solidFill>
                </w14:textFill>
              </w:rPr>
            </w:pPr>
          </w:p>
        </w:tc>
      </w:tr>
      <w:tr w14:paraId="57A3D2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jc w:val="center"/>
        </w:trPr>
        <w:tc>
          <w:tcPr>
            <w:tcW w:w="715" w:type="dxa"/>
            <w:vMerge w:val="continue"/>
            <w:tcBorders>
              <w:top w:val="nil"/>
              <w:bottom w:val="single" w:color="000000" w:sz="4" w:space="0"/>
              <w:right w:val="single" w:color="000000" w:sz="4" w:space="0"/>
            </w:tcBorders>
          </w:tcPr>
          <w:p w14:paraId="4AC643C7">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332316EA">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6432DEE1">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0E9D4FB5">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全国二等奖</w:t>
            </w:r>
          </w:p>
        </w:tc>
        <w:tc>
          <w:tcPr>
            <w:tcW w:w="900" w:type="dxa"/>
            <w:tcBorders>
              <w:top w:val="single" w:color="000000" w:sz="4" w:space="0"/>
              <w:left w:val="single" w:color="000000" w:sz="4" w:space="0"/>
              <w:bottom w:val="single" w:color="000000" w:sz="4" w:space="0"/>
              <w:right w:val="single" w:color="000000" w:sz="4" w:space="0"/>
            </w:tcBorders>
          </w:tcPr>
          <w:p w14:paraId="440790CB">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28</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714AA4DE">
            <w:pPr>
              <w:rPr>
                <w:rFonts w:hint="eastAsia" w:ascii="仿宋" w:hAnsi="仿宋"/>
                <w:color w:val="000000" w:themeColor="text1"/>
                <w:sz w:val="2"/>
                <w:szCs w:val="2"/>
                <w14:textFill>
                  <w14:solidFill>
                    <w14:schemeClr w14:val="tx1"/>
                  </w14:solidFill>
                </w14:textFill>
              </w:rPr>
            </w:pPr>
          </w:p>
        </w:tc>
      </w:tr>
      <w:tr w14:paraId="2782E6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jc w:val="center"/>
        </w:trPr>
        <w:tc>
          <w:tcPr>
            <w:tcW w:w="715" w:type="dxa"/>
            <w:vMerge w:val="continue"/>
            <w:tcBorders>
              <w:top w:val="nil"/>
              <w:bottom w:val="single" w:color="000000" w:sz="4" w:space="0"/>
              <w:right w:val="single" w:color="000000" w:sz="4" w:space="0"/>
            </w:tcBorders>
          </w:tcPr>
          <w:p w14:paraId="42DA1F7E">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44F700A3">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52E03B37">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7F4C8A30">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全国三等奖</w:t>
            </w:r>
          </w:p>
        </w:tc>
        <w:tc>
          <w:tcPr>
            <w:tcW w:w="900" w:type="dxa"/>
            <w:tcBorders>
              <w:top w:val="single" w:color="000000" w:sz="4" w:space="0"/>
              <w:left w:val="single" w:color="000000" w:sz="4" w:space="0"/>
              <w:bottom w:val="single" w:color="000000" w:sz="4" w:space="0"/>
              <w:right w:val="single" w:color="000000" w:sz="4" w:space="0"/>
            </w:tcBorders>
          </w:tcPr>
          <w:p w14:paraId="365E5224">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14</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5B820EE9">
            <w:pPr>
              <w:rPr>
                <w:rFonts w:hint="eastAsia" w:ascii="仿宋" w:hAnsi="仿宋"/>
                <w:color w:val="000000" w:themeColor="text1"/>
                <w:sz w:val="2"/>
                <w:szCs w:val="2"/>
                <w14:textFill>
                  <w14:solidFill>
                    <w14:schemeClr w14:val="tx1"/>
                  </w14:solidFill>
                </w14:textFill>
              </w:rPr>
            </w:pPr>
          </w:p>
        </w:tc>
      </w:tr>
      <w:tr w14:paraId="5E1657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4" w:hRule="atLeast"/>
          <w:jc w:val="center"/>
        </w:trPr>
        <w:tc>
          <w:tcPr>
            <w:tcW w:w="715" w:type="dxa"/>
            <w:vMerge w:val="continue"/>
            <w:tcBorders>
              <w:top w:val="nil"/>
              <w:bottom w:val="single" w:color="000000" w:sz="4" w:space="0"/>
              <w:right w:val="single" w:color="000000" w:sz="4" w:space="0"/>
            </w:tcBorders>
          </w:tcPr>
          <w:p w14:paraId="63D923A3">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1C39106A">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54377112">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6DF9B313">
            <w:pPr>
              <w:pStyle w:val="11"/>
              <w:spacing w:before="14"/>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省级特等奖</w:t>
            </w:r>
          </w:p>
        </w:tc>
        <w:tc>
          <w:tcPr>
            <w:tcW w:w="900" w:type="dxa"/>
            <w:tcBorders>
              <w:top w:val="single" w:color="000000" w:sz="4" w:space="0"/>
              <w:left w:val="single" w:color="000000" w:sz="4" w:space="0"/>
              <w:bottom w:val="single" w:color="000000" w:sz="4" w:space="0"/>
              <w:right w:val="single" w:color="000000" w:sz="4" w:space="0"/>
            </w:tcBorders>
          </w:tcPr>
          <w:p w14:paraId="1F57E38E">
            <w:pPr>
              <w:pStyle w:val="11"/>
              <w:spacing w:before="14"/>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20</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09C1779C">
            <w:pPr>
              <w:rPr>
                <w:rFonts w:hint="eastAsia" w:ascii="仿宋" w:hAnsi="仿宋"/>
                <w:color w:val="000000" w:themeColor="text1"/>
                <w:sz w:val="2"/>
                <w:szCs w:val="2"/>
                <w14:textFill>
                  <w14:solidFill>
                    <w14:schemeClr w14:val="tx1"/>
                  </w14:solidFill>
                </w14:textFill>
              </w:rPr>
            </w:pPr>
          </w:p>
        </w:tc>
      </w:tr>
      <w:tr w14:paraId="6B5E4D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jc w:val="center"/>
        </w:trPr>
        <w:tc>
          <w:tcPr>
            <w:tcW w:w="715" w:type="dxa"/>
            <w:vMerge w:val="continue"/>
            <w:tcBorders>
              <w:top w:val="nil"/>
              <w:bottom w:val="single" w:color="000000" w:sz="4" w:space="0"/>
              <w:right w:val="single" w:color="000000" w:sz="4" w:space="0"/>
            </w:tcBorders>
          </w:tcPr>
          <w:p w14:paraId="1A378759">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5F5024EA">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20A51F11">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79A5A4E4">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省级一等奖</w:t>
            </w:r>
          </w:p>
        </w:tc>
        <w:tc>
          <w:tcPr>
            <w:tcW w:w="900" w:type="dxa"/>
            <w:tcBorders>
              <w:top w:val="single" w:color="000000" w:sz="4" w:space="0"/>
              <w:left w:val="single" w:color="000000" w:sz="4" w:space="0"/>
              <w:bottom w:val="single" w:color="000000" w:sz="4" w:space="0"/>
              <w:right w:val="single" w:color="000000" w:sz="4" w:space="0"/>
            </w:tcBorders>
          </w:tcPr>
          <w:p w14:paraId="62B3B73C">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14</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2389751B">
            <w:pPr>
              <w:rPr>
                <w:rFonts w:hint="eastAsia" w:ascii="仿宋" w:hAnsi="仿宋"/>
                <w:color w:val="000000" w:themeColor="text1"/>
                <w:sz w:val="2"/>
                <w:szCs w:val="2"/>
                <w14:textFill>
                  <w14:solidFill>
                    <w14:schemeClr w14:val="tx1"/>
                  </w14:solidFill>
                </w14:textFill>
              </w:rPr>
            </w:pPr>
          </w:p>
        </w:tc>
      </w:tr>
      <w:tr w14:paraId="2C1F72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4" w:hRule="atLeast"/>
          <w:jc w:val="center"/>
        </w:trPr>
        <w:tc>
          <w:tcPr>
            <w:tcW w:w="715" w:type="dxa"/>
            <w:vMerge w:val="continue"/>
            <w:tcBorders>
              <w:top w:val="nil"/>
              <w:bottom w:val="single" w:color="000000" w:sz="4" w:space="0"/>
              <w:right w:val="single" w:color="000000" w:sz="4" w:space="0"/>
            </w:tcBorders>
          </w:tcPr>
          <w:p w14:paraId="1BCC0B90">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7DE44E21">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3A963862">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2FFDCCC3">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省级二等奖</w:t>
            </w:r>
          </w:p>
        </w:tc>
        <w:tc>
          <w:tcPr>
            <w:tcW w:w="900" w:type="dxa"/>
            <w:tcBorders>
              <w:top w:val="single" w:color="000000" w:sz="4" w:space="0"/>
              <w:left w:val="single" w:color="000000" w:sz="4" w:space="0"/>
              <w:bottom w:val="single" w:color="000000" w:sz="4" w:space="0"/>
              <w:right w:val="single" w:color="000000" w:sz="4" w:space="0"/>
            </w:tcBorders>
          </w:tcPr>
          <w:p w14:paraId="36A5216B">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10</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77FFD1C5">
            <w:pPr>
              <w:rPr>
                <w:rFonts w:hint="eastAsia" w:ascii="仿宋" w:hAnsi="仿宋"/>
                <w:color w:val="000000" w:themeColor="text1"/>
                <w:sz w:val="2"/>
                <w:szCs w:val="2"/>
                <w14:textFill>
                  <w14:solidFill>
                    <w14:schemeClr w14:val="tx1"/>
                  </w14:solidFill>
                </w14:textFill>
              </w:rPr>
            </w:pPr>
          </w:p>
        </w:tc>
      </w:tr>
      <w:tr w14:paraId="677F0F7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jc w:val="center"/>
        </w:trPr>
        <w:tc>
          <w:tcPr>
            <w:tcW w:w="715" w:type="dxa"/>
            <w:vMerge w:val="continue"/>
            <w:tcBorders>
              <w:top w:val="nil"/>
              <w:bottom w:val="single" w:color="000000" w:sz="4" w:space="0"/>
              <w:right w:val="single" w:color="000000" w:sz="4" w:space="0"/>
            </w:tcBorders>
          </w:tcPr>
          <w:p w14:paraId="4D85A11C">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1A828471">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1C1FB1A7">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06EF1BE7">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省级三等奖</w:t>
            </w:r>
          </w:p>
        </w:tc>
        <w:tc>
          <w:tcPr>
            <w:tcW w:w="900" w:type="dxa"/>
            <w:tcBorders>
              <w:top w:val="single" w:color="000000" w:sz="4" w:space="0"/>
              <w:left w:val="single" w:color="000000" w:sz="4" w:space="0"/>
              <w:bottom w:val="single" w:color="000000" w:sz="4" w:space="0"/>
              <w:right w:val="single" w:color="000000" w:sz="4" w:space="0"/>
            </w:tcBorders>
          </w:tcPr>
          <w:p w14:paraId="1E0E244B">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5</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1F930DA4">
            <w:pPr>
              <w:rPr>
                <w:rFonts w:hint="eastAsia" w:ascii="仿宋" w:hAnsi="仿宋"/>
                <w:color w:val="000000" w:themeColor="text1"/>
                <w:sz w:val="2"/>
                <w:szCs w:val="2"/>
                <w14:textFill>
                  <w14:solidFill>
                    <w14:schemeClr w14:val="tx1"/>
                  </w14:solidFill>
                </w14:textFill>
              </w:rPr>
            </w:pPr>
          </w:p>
        </w:tc>
      </w:tr>
      <w:tr w14:paraId="3ACF7C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4" w:hRule="atLeast"/>
          <w:jc w:val="center"/>
        </w:trPr>
        <w:tc>
          <w:tcPr>
            <w:tcW w:w="715" w:type="dxa"/>
            <w:vMerge w:val="continue"/>
            <w:tcBorders>
              <w:top w:val="nil"/>
              <w:bottom w:val="single" w:color="000000" w:sz="4" w:space="0"/>
              <w:right w:val="single" w:color="000000" w:sz="4" w:space="0"/>
            </w:tcBorders>
          </w:tcPr>
          <w:p w14:paraId="1082101F">
            <w:pPr>
              <w:rPr>
                <w:rFonts w:hint="eastAsia" w:ascii="仿宋" w:hAnsi="仿宋"/>
                <w:color w:val="000000" w:themeColor="text1"/>
                <w:sz w:val="2"/>
                <w:szCs w:val="2"/>
                <w14:textFill>
                  <w14:solidFill>
                    <w14:schemeClr w14:val="tx1"/>
                  </w14:solidFill>
                </w14:textFill>
              </w:rPr>
            </w:pPr>
          </w:p>
        </w:tc>
        <w:tc>
          <w:tcPr>
            <w:tcW w:w="545" w:type="dxa"/>
            <w:vMerge w:val="restart"/>
            <w:tcBorders>
              <w:top w:val="single" w:color="000000" w:sz="4" w:space="0"/>
              <w:left w:val="single" w:color="000000" w:sz="4" w:space="0"/>
              <w:bottom w:val="single" w:color="000000" w:sz="4" w:space="0"/>
              <w:right w:val="single" w:color="000000" w:sz="4" w:space="0"/>
            </w:tcBorders>
          </w:tcPr>
          <w:p w14:paraId="68B12357">
            <w:pPr>
              <w:pStyle w:val="11"/>
              <w:spacing w:before="9"/>
              <w:rPr>
                <w:rFonts w:hint="eastAsia" w:ascii="仿宋" w:hAnsi="仿宋"/>
                <w:color w:val="000000" w:themeColor="text1"/>
                <w:sz w:val="26"/>
                <w14:textFill>
                  <w14:solidFill>
                    <w14:schemeClr w14:val="tx1"/>
                  </w14:solidFill>
                </w14:textFill>
              </w:rPr>
            </w:pPr>
          </w:p>
          <w:p w14:paraId="6EA5B5A4">
            <w:pPr>
              <w:pStyle w:val="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B</w:t>
            </w:r>
          </w:p>
          <w:p w14:paraId="66364A23">
            <w:pPr>
              <w:pStyle w:val="11"/>
              <w:spacing w:before="43"/>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类</w:t>
            </w:r>
          </w:p>
        </w:tc>
        <w:tc>
          <w:tcPr>
            <w:tcW w:w="4057" w:type="dxa"/>
            <w:vMerge w:val="restart"/>
            <w:tcBorders>
              <w:top w:val="single" w:color="000000" w:sz="4" w:space="0"/>
              <w:left w:val="single" w:color="000000" w:sz="4" w:space="0"/>
              <w:bottom w:val="single" w:color="000000" w:sz="4" w:space="0"/>
              <w:right w:val="single" w:color="000000" w:sz="4" w:space="0"/>
            </w:tcBorders>
          </w:tcPr>
          <w:p w14:paraId="4BC720C4">
            <w:pPr>
              <w:pStyle w:val="11"/>
              <w:spacing w:before="9"/>
              <w:rPr>
                <w:rFonts w:hint="eastAsia" w:ascii="仿宋" w:hAnsi="仿宋"/>
                <w:color w:val="000000" w:themeColor="text1"/>
                <w:sz w:val="26"/>
                <w14:textFill>
                  <w14:solidFill>
                    <w14:schemeClr w14:val="tx1"/>
                  </w14:solidFill>
                </w14:textFill>
              </w:rPr>
            </w:pPr>
          </w:p>
          <w:p w14:paraId="3140E94E">
            <w:pPr>
              <w:pStyle w:val="11"/>
              <w:spacing w:line="278" w:lineRule="auto"/>
              <w:ind w:left="117" w:right="82"/>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教育部高等学校教学指导委员会、全国性学会（一级学会）等组织的竞赛</w:t>
            </w:r>
          </w:p>
        </w:tc>
        <w:tc>
          <w:tcPr>
            <w:tcW w:w="2065" w:type="dxa"/>
            <w:tcBorders>
              <w:top w:val="single" w:color="000000" w:sz="4" w:space="0"/>
              <w:left w:val="single" w:color="000000" w:sz="4" w:space="0"/>
              <w:bottom w:val="single" w:color="000000" w:sz="4" w:space="0"/>
              <w:right w:val="single" w:color="000000" w:sz="4" w:space="0"/>
            </w:tcBorders>
          </w:tcPr>
          <w:p w14:paraId="2243109B">
            <w:pPr>
              <w:pStyle w:val="11"/>
              <w:spacing w:before="14"/>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特等奖</w:t>
            </w:r>
          </w:p>
        </w:tc>
        <w:tc>
          <w:tcPr>
            <w:tcW w:w="900" w:type="dxa"/>
            <w:tcBorders>
              <w:top w:val="single" w:color="000000" w:sz="4" w:space="0"/>
              <w:left w:val="single" w:color="000000" w:sz="4" w:space="0"/>
              <w:bottom w:val="single" w:color="000000" w:sz="4" w:space="0"/>
              <w:right w:val="single" w:color="000000" w:sz="4" w:space="0"/>
            </w:tcBorders>
          </w:tcPr>
          <w:p w14:paraId="01E0D7CA">
            <w:pPr>
              <w:pStyle w:val="11"/>
              <w:spacing w:before="14"/>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20</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29C30CD1">
            <w:pPr>
              <w:rPr>
                <w:rFonts w:hint="eastAsia" w:ascii="仿宋" w:hAnsi="仿宋"/>
                <w:color w:val="000000" w:themeColor="text1"/>
                <w:sz w:val="2"/>
                <w:szCs w:val="2"/>
                <w14:textFill>
                  <w14:solidFill>
                    <w14:schemeClr w14:val="tx1"/>
                  </w14:solidFill>
                </w14:textFill>
              </w:rPr>
            </w:pPr>
          </w:p>
        </w:tc>
      </w:tr>
      <w:tr w14:paraId="7DBDF0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jc w:val="center"/>
        </w:trPr>
        <w:tc>
          <w:tcPr>
            <w:tcW w:w="715" w:type="dxa"/>
            <w:vMerge w:val="continue"/>
            <w:tcBorders>
              <w:top w:val="nil"/>
              <w:bottom w:val="single" w:color="000000" w:sz="4" w:space="0"/>
              <w:right w:val="single" w:color="000000" w:sz="4" w:space="0"/>
            </w:tcBorders>
          </w:tcPr>
          <w:p w14:paraId="44F1C5E4">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0A418423">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0E76F10F">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040A84B9">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一等奖</w:t>
            </w:r>
          </w:p>
        </w:tc>
        <w:tc>
          <w:tcPr>
            <w:tcW w:w="900" w:type="dxa"/>
            <w:tcBorders>
              <w:top w:val="single" w:color="000000" w:sz="4" w:space="0"/>
              <w:left w:val="single" w:color="000000" w:sz="4" w:space="0"/>
              <w:bottom w:val="single" w:color="000000" w:sz="4" w:space="0"/>
              <w:right w:val="single" w:color="000000" w:sz="4" w:space="0"/>
            </w:tcBorders>
          </w:tcPr>
          <w:p w14:paraId="2292707F">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14</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66F26FF5">
            <w:pPr>
              <w:rPr>
                <w:rFonts w:hint="eastAsia" w:ascii="仿宋" w:hAnsi="仿宋"/>
                <w:color w:val="000000" w:themeColor="text1"/>
                <w:sz w:val="2"/>
                <w:szCs w:val="2"/>
                <w14:textFill>
                  <w14:solidFill>
                    <w14:schemeClr w14:val="tx1"/>
                  </w14:solidFill>
                </w14:textFill>
              </w:rPr>
            </w:pPr>
          </w:p>
        </w:tc>
      </w:tr>
      <w:tr w14:paraId="77F514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jc w:val="center"/>
        </w:trPr>
        <w:tc>
          <w:tcPr>
            <w:tcW w:w="715" w:type="dxa"/>
            <w:vMerge w:val="continue"/>
            <w:tcBorders>
              <w:top w:val="nil"/>
              <w:bottom w:val="single" w:color="000000" w:sz="4" w:space="0"/>
              <w:right w:val="single" w:color="000000" w:sz="4" w:space="0"/>
            </w:tcBorders>
          </w:tcPr>
          <w:p w14:paraId="7AB4F1CC">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0AAD2981">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301E0039">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09FB53B1">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二等奖</w:t>
            </w:r>
          </w:p>
        </w:tc>
        <w:tc>
          <w:tcPr>
            <w:tcW w:w="900" w:type="dxa"/>
            <w:tcBorders>
              <w:top w:val="single" w:color="000000" w:sz="4" w:space="0"/>
              <w:left w:val="single" w:color="000000" w:sz="4" w:space="0"/>
              <w:bottom w:val="single" w:color="000000" w:sz="4" w:space="0"/>
              <w:right w:val="single" w:color="000000" w:sz="4" w:space="0"/>
            </w:tcBorders>
          </w:tcPr>
          <w:p w14:paraId="09C65DA2">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10</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1A02C966">
            <w:pPr>
              <w:rPr>
                <w:rFonts w:hint="eastAsia" w:ascii="仿宋" w:hAnsi="仿宋"/>
                <w:color w:val="000000" w:themeColor="text1"/>
                <w:sz w:val="2"/>
                <w:szCs w:val="2"/>
                <w14:textFill>
                  <w14:solidFill>
                    <w14:schemeClr w14:val="tx1"/>
                  </w14:solidFill>
                </w14:textFill>
              </w:rPr>
            </w:pPr>
          </w:p>
        </w:tc>
      </w:tr>
      <w:tr w14:paraId="7F9458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4" w:hRule="atLeast"/>
          <w:jc w:val="center"/>
        </w:trPr>
        <w:tc>
          <w:tcPr>
            <w:tcW w:w="715" w:type="dxa"/>
            <w:vMerge w:val="continue"/>
            <w:tcBorders>
              <w:top w:val="nil"/>
              <w:bottom w:val="single" w:color="000000" w:sz="4" w:space="0"/>
              <w:right w:val="single" w:color="000000" w:sz="4" w:space="0"/>
            </w:tcBorders>
          </w:tcPr>
          <w:p w14:paraId="10286EF9">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7A360CD0">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069676E9">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555C791F">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三等奖</w:t>
            </w:r>
          </w:p>
        </w:tc>
        <w:tc>
          <w:tcPr>
            <w:tcW w:w="900" w:type="dxa"/>
            <w:tcBorders>
              <w:top w:val="single" w:color="000000" w:sz="4" w:space="0"/>
              <w:left w:val="single" w:color="000000" w:sz="4" w:space="0"/>
              <w:bottom w:val="single" w:color="000000" w:sz="4" w:space="0"/>
              <w:right w:val="single" w:color="000000" w:sz="4" w:space="0"/>
            </w:tcBorders>
          </w:tcPr>
          <w:p w14:paraId="579F881B">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5</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1E355897">
            <w:pPr>
              <w:rPr>
                <w:rFonts w:hint="eastAsia" w:ascii="仿宋" w:hAnsi="仿宋"/>
                <w:color w:val="000000" w:themeColor="text1"/>
                <w:sz w:val="2"/>
                <w:szCs w:val="2"/>
                <w14:textFill>
                  <w14:solidFill>
                    <w14:schemeClr w14:val="tx1"/>
                  </w14:solidFill>
                </w14:textFill>
              </w:rPr>
            </w:pPr>
          </w:p>
        </w:tc>
      </w:tr>
      <w:tr w14:paraId="784D71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jc w:val="center"/>
        </w:trPr>
        <w:tc>
          <w:tcPr>
            <w:tcW w:w="715" w:type="dxa"/>
            <w:vMerge w:val="continue"/>
            <w:tcBorders>
              <w:top w:val="nil"/>
              <w:bottom w:val="single" w:color="000000" w:sz="4" w:space="0"/>
              <w:right w:val="single" w:color="000000" w:sz="4" w:space="0"/>
            </w:tcBorders>
          </w:tcPr>
          <w:p w14:paraId="7904763E">
            <w:pPr>
              <w:rPr>
                <w:rFonts w:hint="eastAsia" w:ascii="仿宋" w:hAnsi="仿宋"/>
                <w:color w:val="000000" w:themeColor="text1"/>
                <w:sz w:val="2"/>
                <w:szCs w:val="2"/>
                <w14:textFill>
                  <w14:solidFill>
                    <w14:schemeClr w14:val="tx1"/>
                  </w14:solidFill>
                </w14:textFill>
              </w:rPr>
            </w:pPr>
          </w:p>
        </w:tc>
        <w:tc>
          <w:tcPr>
            <w:tcW w:w="545" w:type="dxa"/>
            <w:vMerge w:val="restart"/>
            <w:tcBorders>
              <w:top w:val="single" w:color="000000" w:sz="4" w:space="0"/>
              <w:left w:val="single" w:color="000000" w:sz="4" w:space="0"/>
              <w:bottom w:val="single" w:color="000000" w:sz="4" w:space="0"/>
              <w:right w:val="single" w:color="000000" w:sz="4" w:space="0"/>
            </w:tcBorders>
          </w:tcPr>
          <w:p w14:paraId="3B392D86">
            <w:pPr>
              <w:pStyle w:val="11"/>
              <w:spacing w:before="9"/>
              <w:rPr>
                <w:rFonts w:hint="eastAsia" w:ascii="仿宋" w:hAnsi="仿宋"/>
                <w:color w:val="000000" w:themeColor="text1"/>
                <w:sz w:val="26"/>
                <w14:textFill>
                  <w14:solidFill>
                    <w14:schemeClr w14:val="tx1"/>
                  </w14:solidFill>
                </w14:textFill>
              </w:rPr>
            </w:pPr>
          </w:p>
          <w:p w14:paraId="1B94310B">
            <w:pPr>
              <w:pStyle w:val="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C</w:t>
            </w:r>
          </w:p>
          <w:p w14:paraId="1F2A31CA">
            <w:pPr>
              <w:pStyle w:val="11"/>
              <w:spacing w:before="43"/>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类</w:t>
            </w:r>
          </w:p>
        </w:tc>
        <w:tc>
          <w:tcPr>
            <w:tcW w:w="4057" w:type="dxa"/>
            <w:vMerge w:val="restart"/>
            <w:tcBorders>
              <w:top w:val="single" w:color="000000" w:sz="4" w:space="0"/>
              <w:left w:val="single" w:color="000000" w:sz="4" w:space="0"/>
              <w:bottom w:val="single" w:color="000000" w:sz="4" w:space="0"/>
              <w:right w:val="single" w:color="000000" w:sz="4" w:space="0"/>
            </w:tcBorders>
          </w:tcPr>
          <w:p w14:paraId="30C4CE1A">
            <w:pPr>
              <w:pStyle w:val="11"/>
              <w:spacing w:before="9"/>
              <w:rPr>
                <w:rFonts w:hint="eastAsia" w:ascii="仿宋" w:hAnsi="仿宋"/>
                <w:color w:val="000000" w:themeColor="text1"/>
                <w:sz w:val="26"/>
                <w14:textFill>
                  <w14:solidFill>
                    <w14:schemeClr w14:val="tx1"/>
                  </w14:solidFill>
                </w14:textFill>
              </w:rPr>
            </w:pPr>
          </w:p>
          <w:p w14:paraId="09238C5F">
            <w:pPr>
              <w:pStyle w:val="11"/>
              <w:spacing w:line="278" w:lineRule="auto"/>
              <w:ind w:left="117" w:right="-29"/>
              <w:rPr>
                <w:rFonts w:hint="eastAsia" w:ascii="仿宋" w:hAnsi="仿宋"/>
                <w:color w:val="000000" w:themeColor="text1"/>
                <w14:textFill>
                  <w14:solidFill>
                    <w14:schemeClr w14:val="tx1"/>
                  </w14:solidFill>
                </w14:textFill>
              </w:rPr>
            </w:pPr>
            <w:r>
              <w:rPr>
                <w:rFonts w:ascii="仿宋" w:hAnsi="仿宋"/>
                <w:color w:val="000000" w:themeColor="text1"/>
                <w:spacing w:val="-8"/>
                <w14:textFill>
                  <w14:solidFill>
                    <w14:schemeClr w14:val="tx1"/>
                  </w14:solidFill>
                </w14:textFill>
              </w:rPr>
              <w:t>北京市教委、北京市科委、河北省教育厅、</w:t>
            </w:r>
            <w:r>
              <w:rPr>
                <w:rFonts w:ascii="仿宋" w:hAnsi="仿宋"/>
                <w:color w:val="000000" w:themeColor="text1"/>
                <w:spacing w:val="-5"/>
                <w14:textFill>
                  <w14:solidFill>
                    <w14:schemeClr w14:val="tx1"/>
                  </w14:solidFill>
                </w14:textFill>
              </w:rPr>
              <w:t>河北省科技厅组织的竞赛</w:t>
            </w:r>
          </w:p>
        </w:tc>
        <w:tc>
          <w:tcPr>
            <w:tcW w:w="2065" w:type="dxa"/>
            <w:tcBorders>
              <w:top w:val="single" w:color="000000" w:sz="4" w:space="0"/>
              <w:left w:val="single" w:color="000000" w:sz="4" w:space="0"/>
              <w:bottom w:val="single" w:color="000000" w:sz="4" w:space="0"/>
              <w:right w:val="single" w:color="000000" w:sz="4" w:space="0"/>
            </w:tcBorders>
          </w:tcPr>
          <w:p w14:paraId="33CCD295">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省级特等奖</w:t>
            </w:r>
          </w:p>
        </w:tc>
        <w:tc>
          <w:tcPr>
            <w:tcW w:w="900" w:type="dxa"/>
            <w:tcBorders>
              <w:top w:val="single" w:color="000000" w:sz="4" w:space="0"/>
              <w:left w:val="single" w:color="000000" w:sz="4" w:space="0"/>
              <w:bottom w:val="single" w:color="000000" w:sz="4" w:space="0"/>
              <w:right w:val="single" w:color="000000" w:sz="4" w:space="0"/>
            </w:tcBorders>
          </w:tcPr>
          <w:p w14:paraId="53B76F33">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16</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3F31E5E6">
            <w:pPr>
              <w:rPr>
                <w:rFonts w:hint="eastAsia" w:ascii="仿宋" w:hAnsi="仿宋"/>
                <w:color w:val="000000" w:themeColor="text1"/>
                <w:sz w:val="2"/>
                <w:szCs w:val="2"/>
                <w14:textFill>
                  <w14:solidFill>
                    <w14:schemeClr w14:val="tx1"/>
                  </w14:solidFill>
                </w14:textFill>
              </w:rPr>
            </w:pPr>
          </w:p>
        </w:tc>
      </w:tr>
      <w:tr w14:paraId="432198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4" w:hRule="atLeast"/>
          <w:jc w:val="center"/>
        </w:trPr>
        <w:tc>
          <w:tcPr>
            <w:tcW w:w="715" w:type="dxa"/>
            <w:vMerge w:val="continue"/>
            <w:tcBorders>
              <w:top w:val="nil"/>
              <w:bottom w:val="single" w:color="000000" w:sz="4" w:space="0"/>
              <w:right w:val="single" w:color="000000" w:sz="4" w:space="0"/>
            </w:tcBorders>
          </w:tcPr>
          <w:p w14:paraId="4E03ABB8">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7DDF9A11">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0626716B">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0BD9D770">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省级一等奖</w:t>
            </w:r>
          </w:p>
        </w:tc>
        <w:tc>
          <w:tcPr>
            <w:tcW w:w="900" w:type="dxa"/>
            <w:tcBorders>
              <w:top w:val="single" w:color="000000" w:sz="4" w:space="0"/>
              <w:left w:val="single" w:color="000000" w:sz="4" w:space="0"/>
              <w:bottom w:val="single" w:color="000000" w:sz="4" w:space="0"/>
              <w:right w:val="single" w:color="000000" w:sz="4" w:space="0"/>
            </w:tcBorders>
          </w:tcPr>
          <w:p w14:paraId="3F2A94B1">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12</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5F971C32">
            <w:pPr>
              <w:rPr>
                <w:rFonts w:hint="eastAsia" w:ascii="仿宋" w:hAnsi="仿宋"/>
                <w:color w:val="000000" w:themeColor="text1"/>
                <w:sz w:val="2"/>
                <w:szCs w:val="2"/>
                <w14:textFill>
                  <w14:solidFill>
                    <w14:schemeClr w14:val="tx1"/>
                  </w14:solidFill>
                </w14:textFill>
              </w:rPr>
            </w:pPr>
          </w:p>
        </w:tc>
      </w:tr>
      <w:tr w14:paraId="75E567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715" w:type="dxa"/>
            <w:vMerge w:val="continue"/>
            <w:tcBorders>
              <w:top w:val="nil"/>
              <w:bottom w:val="single" w:color="000000" w:sz="4" w:space="0"/>
              <w:right w:val="single" w:color="000000" w:sz="4" w:space="0"/>
            </w:tcBorders>
          </w:tcPr>
          <w:p w14:paraId="7AE2A8BA">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646FDACF">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322A1F20">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6" w:space="0"/>
              <w:right w:val="single" w:color="000000" w:sz="4" w:space="0"/>
            </w:tcBorders>
          </w:tcPr>
          <w:p w14:paraId="14F8E5FF">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省级二等奖</w:t>
            </w:r>
          </w:p>
        </w:tc>
        <w:tc>
          <w:tcPr>
            <w:tcW w:w="900" w:type="dxa"/>
            <w:tcBorders>
              <w:top w:val="single" w:color="000000" w:sz="4" w:space="0"/>
              <w:left w:val="single" w:color="000000" w:sz="4" w:space="0"/>
              <w:bottom w:val="single" w:color="000000" w:sz="6" w:space="0"/>
              <w:right w:val="single" w:color="000000" w:sz="4" w:space="0"/>
            </w:tcBorders>
          </w:tcPr>
          <w:p w14:paraId="2B9C132C">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7</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1D9846EB">
            <w:pPr>
              <w:rPr>
                <w:rFonts w:hint="eastAsia" w:ascii="仿宋" w:hAnsi="仿宋"/>
                <w:color w:val="000000" w:themeColor="text1"/>
                <w:sz w:val="2"/>
                <w:szCs w:val="2"/>
                <w14:textFill>
                  <w14:solidFill>
                    <w14:schemeClr w14:val="tx1"/>
                  </w14:solidFill>
                </w14:textFill>
              </w:rPr>
            </w:pPr>
          </w:p>
        </w:tc>
      </w:tr>
      <w:tr w14:paraId="6026CC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715" w:type="dxa"/>
            <w:vMerge w:val="continue"/>
            <w:tcBorders>
              <w:top w:val="nil"/>
              <w:bottom w:val="single" w:color="000000" w:sz="4" w:space="0"/>
              <w:right w:val="single" w:color="000000" w:sz="4" w:space="0"/>
            </w:tcBorders>
          </w:tcPr>
          <w:p w14:paraId="7CB635AC">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7535EF68">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312E6696">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6" w:space="0"/>
              <w:left w:val="single" w:color="000000" w:sz="4" w:space="0"/>
              <w:bottom w:val="single" w:color="000000" w:sz="4" w:space="0"/>
              <w:right w:val="single" w:color="000000" w:sz="4" w:space="0"/>
            </w:tcBorders>
          </w:tcPr>
          <w:p w14:paraId="5C22616E">
            <w:pPr>
              <w:pStyle w:val="11"/>
              <w:spacing w:before="9"/>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省级三等奖</w:t>
            </w:r>
          </w:p>
        </w:tc>
        <w:tc>
          <w:tcPr>
            <w:tcW w:w="900" w:type="dxa"/>
            <w:tcBorders>
              <w:top w:val="single" w:color="000000" w:sz="6" w:space="0"/>
              <w:left w:val="single" w:color="000000" w:sz="4" w:space="0"/>
              <w:bottom w:val="single" w:color="000000" w:sz="4" w:space="0"/>
              <w:right w:val="single" w:color="000000" w:sz="4" w:space="0"/>
            </w:tcBorders>
          </w:tcPr>
          <w:p w14:paraId="2E00AA1B">
            <w:pPr>
              <w:pStyle w:val="11"/>
              <w:spacing w:before="9"/>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5</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6A8A8BEC">
            <w:pPr>
              <w:rPr>
                <w:rFonts w:hint="eastAsia" w:ascii="仿宋" w:hAnsi="仿宋"/>
                <w:color w:val="000000" w:themeColor="text1"/>
                <w:sz w:val="2"/>
                <w:szCs w:val="2"/>
                <w14:textFill>
                  <w14:solidFill>
                    <w14:schemeClr w14:val="tx1"/>
                  </w14:solidFill>
                </w14:textFill>
              </w:rPr>
            </w:pPr>
          </w:p>
        </w:tc>
      </w:tr>
      <w:tr w14:paraId="658A33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715" w:type="dxa"/>
            <w:vMerge w:val="continue"/>
            <w:tcBorders>
              <w:top w:val="nil"/>
              <w:bottom w:val="single" w:color="000000" w:sz="4" w:space="0"/>
              <w:right w:val="single" w:color="000000" w:sz="4" w:space="0"/>
            </w:tcBorders>
          </w:tcPr>
          <w:p w14:paraId="4B8CB0AA">
            <w:pPr>
              <w:rPr>
                <w:rFonts w:hint="eastAsia" w:ascii="仿宋" w:hAnsi="仿宋"/>
                <w:color w:val="000000" w:themeColor="text1"/>
                <w:sz w:val="2"/>
                <w:szCs w:val="2"/>
                <w14:textFill>
                  <w14:solidFill>
                    <w14:schemeClr w14:val="tx1"/>
                  </w14:solidFill>
                </w14:textFill>
              </w:rPr>
            </w:pPr>
          </w:p>
        </w:tc>
        <w:tc>
          <w:tcPr>
            <w:tcW w:w="545" w:type="dxa"/>
            <w:vMerge w:val="restart"/>
            <w:tcBorders>
              <w:top w:val="single" w:color="000000" w:sz="4" w:space="0"/>
              <w:left w:val="single" w:color="000000" w:sz="4" w:space="0"/>
              <w:bottom w:val="single" w:color="000000" w:sz="4" w:space="0"/>
              <w:right w:val="single" w:color="000000" w:sz="4" w:space="0"/>
            </w:tcBorders>
          </w:tcPr>
          <w:p w14:paraId="6F6246D1">
            <w:pPr>
              <w:pStyle w:val="11"/>
              <w:spacing w:before="7"/>
              <w:rPr>
                <w:rFonts w:hint="eastAsia" w:ascii="仿宋" w:hAnsi="仿宋"/>
                <w:color w:val="000000" w:themeColor="text1"/>
                <w:sz w:val="26"/>
                <w14:textFill>
                  <w14:solidFill>
                    <w14:schemeClr w14:val="tx1"/>
                  </w14:solidFill>
                </w14:textFill>
              </w:rPr>
            </w:pPr>
          </w:p>
          <w:p w14:paraId="2843B0B2">
            <w:pPr>
              <w:pStyle w:val="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D</w:t>
            </w:r>
          </w:p>
          <w:p w14:paraId="47DE5E60">
            <w:pPr>
              <w:pStyle w:val="11"/>
              <w:spacing w:before="43"/>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类</w:t>
            </w:r>
          </w:p>
        </w:tc>
        <w:tc>
          <w:tcPr>
            <w:tcW w:w="4057" w:type="dxa"/>
            <w:vMerge w:val="restart"/>
            <w:tcBorders>
              <w:top w:val="single" w:color="000000" w:sz="4" w:space="0"/>
              <w:left w:val="single" w:color="000000" w:sz="4" w:space="0"/>
              <w:bottom w:val="single" w:color="000000" w:sz="4" w:space="0"/>
              <w:right w:val="single" w:color="000000" w:sz="4" w:space="0"/>
            </w:tcBorders>
          </w:tcPr>
          <w:p w14:paraId="38D76E2E">
            <w:pPr>
              <w:pStyle w:val="11"/>
              <w:rPr>
                <w:rFonts w:hint="eastAsia" w:ascii="仿宋" w:hAnsi="仿宋"/>
                <w:color w:val="000000" w:themeColor="text1"/>
                <w:sz w:val="20"/>
                <w14:textFill>
                  <w14:solidFill>
                    <w14:schemeClr w14:val="tx1"/>
                  </w14:solidFill>
                </w14:textFill>
              </w:rPr>
            </w:pPr>
          </w:p>
          <w:p w14:paraId="3BAAA45E">
            <w:pPr>
              <w:pStyle w:val="11"/>
              <w:spacing w:before="9"/>
              <w:rPr>
                <w:rFonts w:hint="eastAsia" w:ascii="仿宋" w:hAnsi="仿宋"/>
                <w:color w:val="000000" w:themeColor="text1"/>
                <w:sz w:val="18"/>
                <w14:textFill>
                  <w14:solidFill>
                    <w14:schemeClr w14:val="tx1"/>
                  </w14:solidFill>
                </w14:textFill>
              </w:rPr>
            </w:pPr>
          </w:p>
          <w:p w14:paraId="1C7072D5">
            <w:pPr>
              <w:pStyle w:val="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其他省部级及以上竞赛</w:t>
            </w:r>
          </w:p>
        </w:tc>
        <w:tc>
          <w:tcPr>
            <w:tcW w:w="2065" w:type="dxa"/>
            <w:tcBorders>
              <w:top w:val="single" w:color="000000" w:sz="4" w:space="0"/>
              <w:left w:val="single" w:color="000000" w:sz="4" w:space="0"/>
              <w:bottom w:val="single" w:color="000000" w:sz="4" w:space="0"/>
              <w:right w:val="single" w:color="000000" w:sz="4" w:space="0"/>
            </w:tcBorders>
          </w:tcPr>
          <w:p w14:paraId="20F21033">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特等奖</w:t>
            </w:r>
          </w:p>
        </w:tc>
        <w:tc>
          <w:tcPr>
            <w:tcW w:w="900" w:type="dxa"/>
            <w:tcBorders>
              <w:top w:val="single" w:color="000000" w:sz="4" w:space="0"/>
              <w:left w:val="single" w:color="000000" w:sz="4" w:space="0"/>
              <w:bottom w:val="single" w:color="000000" w:sz="4" w:space="0"/>
              <w:right w:val="single" w:color="000000" w:sz="4" w:space="0"/>
            </w:tcBorders>
          </w:tcPr>
          <w:p w14:paraId="01643E90">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14</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7DC0B91B">
            <w:pPr>
              <w:rPr>
                <w:rFonts w:hint="eastAsia" w:ascii="仿宋" w:hAnsi="仿宋"/>
                <w:color w:val="000000" w:themeColor="text1"/>
                <w:sz w:val="2"/>
                <w:szCs w:val="2"/>
                <w14:textFill>
                  <w14:solidFill>
                    <w14:schemeClr w14:val="tx1"/>
                  </w14:solidFill>
                </w14:textFill>
              </w:rPr>
            </w:pPr>
          </w:p>
        </w:tc>
      </w:tr>
      <w:tr w14:paraId="6E0666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715" w:type="dxa"/>
            <w:vMerge w:val="continue"/>
            <w:tcBorders>
              <w:top w:val="nil"/>
              <w:bottom w:val="single" w:color="000000" w:sz="4" w:space="0"/>
              <w:right w:val="single" w:color="000000" w:sz="4" w:space="0"/>
            </w:tcBorders>
          </w:tcPr>
          <w:p w14:paraId="01F02432">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74A944AA">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1CBC17F0">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76EF0510">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一等奖</w:t>
            </w:r>
          </w:p>
        </w:tc>
        <w:tc>
          <w:tcPr>
            <w:tcW w:w="900" w:type="dxa"/>
            <w:tcBorders>
              <w:top w:val="single" w:color="000000" w:sz="4" w:space="0"/>
              <w:left w:val="single" w:color="000000" w:sz="4" w:space="0"/>
              <w:bottom w:val="single" w:color="000000" w:sz="4" w:space="0"/>
              <w:right w:val="single" w:color="000000" w:sz="4" w:space="0"/>
            </w:tcBorders>
          </w:tcPr>
          <w:p w14:paraId="4AA21D77">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10</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48513260">
            <w:pPr>
              <w:rPr>
                <w:rFonts w:hint="eastAsia" w:ascii="仿宋" w:hAnsi="仿宋"/>
                <w:color w:val="000000" w:themeColor="text1"/>
                <w:sz w:val="2"/>
                <w:szCs w:val="2"/>
                <w14:textFill>
                  <w14:solidFill>
                    <w14:schemeClr w14:val="tx1"/>
                  </w14:solidFill>
                </w14:textFill>
              </w:rPr>
            </w:pPr>
          </w:p>
        </w:tc>
      </w:tr>
      <w:tr w14:paraId="298242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jc w:val="center"/>
        </w:trPr>
        <w:tc>
          <w:tcPr>
            <w:tcW w:w="715" w:type="dxa"/>
            <w:vMerge w:val="continue"/>
            <w:tcBorders>
              <w:top w:val="nil"/>
              <w:bottom w:val="single" w:color="000000" w:sz="4" w:space="0"/>
              <w:right w:val="single" w:color="000000" w:sz="4" w:space="0"/>
            </w:tcBorders>
          </w:tcPr>
          <w:p w14:paraId="06856D52">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47BF949E">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1BB54339">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13E0A2AC">
            <w:pPr>
              <w:pStyle w:val="11"/>
              <w:spacing w:before="14"/>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二等奖</w:t>
            </w:r>
          </w:p>
        </w:tc>
        <w:tc>
          <w:tcPr>
            <w:tcW w:w="900" w:type="dxa"/>
            <w:tcBorders>
              <w:top w:val="single" w:color="000000" w:sz="4" w:space="0"/>
              <w:left w:val="single" w:color="000000" w:sz="4" w:space="0"/>
              <w:bottom w:val="single" w:color="000000" w:sz="4" w:space="0"/>
              <w:right w:val="single" w:color="000000" w:sz="4" w:space="0"/>
            </w:tcBorders>
          </w:tcPr>
          <w:p w14:paraId="2BCD6678">
            <w:pPr>
              <w:pStyle w:val="11"/>
              <w:spacing w:before="14"/>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5</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01E0D61A">
            <w:pPr>
              <w:rPr>
                <w:rFonts w:hint="eastAsia" w:ascii="仿宋" w:hAnsi="仿宋"/>
                <w:color w:val="000000" w:themeColor="text1"/>
                <w:sz w:val="2"/>
                <w:szCs w:val="2"/>
                <w14:textFill>
                  <w14:solidFill>
                    <w14:schemeClr w14:val="tx1"/>
                  </w14:solidFill>
                </w14:textFill>
              </w:rPr>
            </w:pPr>
          </w:p>
        </w:tc>
      </w:tr>
      <w:tr w14:paraId="4106A9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715" w:type="dxa"/>
            <w:vMerge w:val="continue"/>
            <w:tcBorders>
              <w:top w:val="nil"/>
              <w:bottom w:val="single" w:color="000000" w:sz="4" w:space="0"/>
              <w:right w:val="single" w:color="000000" w:sz="4" w:space="0"/>
            </w:tcBorders>
          </w:tcPr>
          <w:p w14:paraId="052B717F">
            <w:pPr>
              <w:rPr>
                <w:rFonts w:hint="eastAsia" w:ascii="仿宋" w:hAnsi="仿宋"/>
                <w:color w:val="000000" w:themeColor="text1"/>
                <w:sz w:val="2"/>
                <w:szCs w:val="2"/>
                <w14:textFill>
                  <w14:solidFill>
                    <w14:schemeClr w14:val="tx1"/>
                  </w14:solidFill>
                </w14:textFill>
              </w:rPr>
            </w:pPr>
          </w:p>
        </w:tc>
        <w:tc>
          <w:tcPr>
            <w:tcW w:w="545" w:type="dxa"/>
            <w:vMerge w:val="continue"/>
            <w:tcBorders>
              <w:top w:val="nil"/>
              <w:left w:val="single" w:color="000000" w:sz="4" w:space="0"/>
              <w:bottom w:val="single" w:color="000000" w:sz="4" w:space="0"/>
              <w:right w:val="single" w:color="000000" w:sz="4" w:space="0"/>
            </w:tcBorders>
          </w:tcPr>
          <w:p w14:paraId="6EADB7AD">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196C5DF0">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6D5C7DDA">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三等奖</w:t>
            </w:r>
          </w:p>
        </w:tc>
        <w:tc>
          <w:tcPr>
            <w:tcW w:w="900" w:type="dxa"/>
            <w:tcBorders>
              <w:top w:val="single" w:color="000000" w:sz="4" w:space="0"/>
              <w:left w:val="single" w:color="000000" w:sz="4" w:space="0"/>
              <w:bottom w:val="single" w:color="000000" w:sz="4" w:space="0"/>
              <w:right w:val="single" w:color="000000" w:sz="4" w:space="0"/>
            </w:tcBorders>
          </w:tcPr>
          <w:p w14:paraId="105500D8">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2</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280E20A2">
            <w:pPr>
              <w:rPr>
                <w:rFonts w:hint="eastAsia" w:ascii="仿宋" w:hAnsi="仿宋"/>
                <w:color w:val="000000" w:themeColor="text1"/>
                <w:sz w:val="2"/>
                <w:szCs w:val="2"/>
                <w14:textFill>
                  <w14:solidFill>
                    <w14:schemeClr w14:val="tx1"/>
                  </w14:solidFill>
                </w14:textFill>
              </w:rPr>
            </w:pPr>
          </w:p>
        </w:tc>
      </w:tr>
      <w:tr w14:paraId="2F6BF5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4" w:hRule="atLeast"/>
          <w:jc w:val="center"/>
        </w:trPr>
        <w:tc>
          <w:tcPr>
            <w:tcW w:w="1260" w:type="dxa"/>
            <w:gridSpan w:val="2"/>
            <w:vMerge w:val="restart"/>
            <w:tcBorders>
              <w:top w:val="single" w:color="000000" w:sz="4" w:space="0"/>
              <w:bottom w:val="single" w:color="000000" w:sz="4" w:space="0"/>
              <w:right w:val="single" w:color="000000" w:sz="4" w:space="0"/>
            </w:tcBorders>
          </w:tcPr>
          <w:p w14:paraId="37976074">
            <w:pPr>
              <w:pStyle w:val="11"/>
              <w:spacing w:before="175" w:line="194" w:lineRule="auto"/>
              <w:ind w:left="107" w:right="18"/>
              <w:rPr>
                <w:rFonts w:hint="eastAsia" w:ascii="仿宋" w:hAnsi="仿宋"/>
                <w:b/>
                <w:color w:val="000000" w:themeColor="text1"/>
                <w14:textFill>
                  <w14:solidFill>
                    <w14:schemeClr w14:val="tx1"/>
                  </w14:solidFill>
                </w14:textFill>
              </w:rPr>
            </w:pPr>
            <w:r>
              <w:rPr>
                <w:rFonts w:hint="eastAsia" w:ascii="仿宋" w:hAnsi="仿宋"/>
                <w:b/>
                <w:color w:val="000000" w:themeColor="text1"/>
                <w14:textFill>
                  <w14:solidFill>
                    <w14:schemeClr w14:val="tx1"/>
                  </w14:solidFill>
                </w14:textFill>
              </w:rPr>
              <w:t>大 学 生 创新 创 业 训练 计 划 项目</w:t>
            </w:r>
          </w:p>
        </w:tc>
        <w:tc>
          <w:tcPr>
            <w:tcW w:w="4057" w:type="dxa"/>
            <w:vMerge w:val="restart"/>
            <w:tcBorders>
              <w:top w:val="single" w:color="000000" w:sz="4" w:space="0"/>
              <w:left w:val="single" w:color="000000" w:sz="4" w:space="0"/>
              <w:bottom w:val="single" w:color="000000" w:sz="4" w:space="0"/>
              <w:right w:val="single" w:color="000000" w:sz="4" w:space="0"/>
            </w:tcBorders>
          </w:tcPr>
          <w:p w14:paraId="455C0D12">
            <w:pPr>
              <w:pStyle w:val="11"/>
              <w:spacing w:before="175"/>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国家级</w:t>
            </w:r>
          </w:p>
        </w:tc>
        <w:tc>
          <w:tcPr>
            <w:tcW w:w="2065" w:type="dxa"/>
            <w:tcBorders>
              <w:top w:val="single" w:color="000000" w:sz="4" w:space="0"/>
              <w:left w:val="single" w:color="000000" w:sz="4" w:space="0"/>
              <w:bottom w:val="single" w:color="000000" w:sz="4" w:space="0"/>
              <w:right w:val="single" w:color="000000" w:sz="4" w:space="0"/>
            </w:tcBorders>
          </w:tcPr>
          <w:p w14:paraId="776E3797">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优秀</w:t>
            </w:r>
          </w:p>
        </w:tc>
        <w:tc>
          <w:tcPr>
            <w:tcW w:w="900" w:type="dxa"/>
            <w:tcBorders>
              <w:top w:val="single" w:color="000000" w:sz="4" w:space="0"/>
              <w:left w:val="single" w:color="000000" w:sz="4" w:space="0"/>
              <w:bottom w:val="single" w:color="000000" w:sz="4" w:space="0"/>
              <w:right w:val="single" w:color="000000" w:sz="4" w:space="0"/>
            </w:tcBorders>
          </w:tcPr>
          <w:p w14:paraId="5A5783B4">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12</w:t>
            </w:r>
            <w:r>
              <w:rPr>
                <w:rFonts w:ascii="仿宋" w:hAnsi="仿宋"/>
                <w:color w:val="000000" w:themeColor="text1"/>
                <w14:textFill>
                  <w14:solidFill>
                    <w14:schemeClr w14:val="tx1"/>
                  </w14:solidFill>
                </w14:textFill>
              </w:rPr>
              <w:t>分</w:t>
            </w:r>
          </w:p>
        </w:tc>
        <w:tc>
          <w:tcPr>
            <w:tcW w:w="720" w:type="dxa"/>
            <w:vMerge w:val="restart"/>
            <w:tcBorders>
              <w:top w:val="single" w:color="000000" w:sz="4" w:space="0"/>
              <w:left w:val="single" w:color="000000" w:sz="4" w:space="0"/>
              <w:bottom w:val="single" w:color="000000" w:sz="4" w:space="0"/>
            </w:tcBorders>
          </w:tcPr>
          <w:p w14:paraId="6A64874D">
            <w:pPr>
              <w:pStyle w:val="11"/>
              <w:rPr>
                <w:rFonts w:hint="eastAsia" w:ascii="仿宋" w:hAnsi="仿宋"/>
                <w:color w:val="000000" w:themeColor="text1"/>
                <w:sz w:val="20"/>
                <w14:textFill>
                  <w14:solidFill>
                    <w14:schemeClr w14:val="tx1"/>
                  </w14:solidFill>
                </w14:textFill>
              </w:rPr>
            </w:pPr>
          </w:p>
          <w:p w14:paraId="2DA778EE">
            <w:pPr>
              <w:pStyle w:val="11"/>
              <w:rPr>
                <w:rFonts w:hint="eastAsia" w:ascii="仿宋" w:hAnsi="仿宋"/>
                <w:color w:val="000000" w:themeColor="text1"/>
                <w:sz w:val="20"/>
                <w14:textFill>
                  <w14:solidFill>
                    <w14:schemeClr w14:val="tx1"/>
                  </w14:solidFill>
                </w14:textFill>
              </w:rPr>
            </w:pPr>
          </w:p>
          <w:p w14:paraId="0CD701C7">
            <w:pPr>
              <w:pStyle w:val="11"/>
              <w:spacing w:before="147"/>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20</w:t>
            </w:r>
            <w:r>
              <w:rPr>
                <w:rFonts w:ascii="仿宋" w:hAnsi="仿宋"/>
                <w:color w:val="000000" w:themeColor="text1"/>
                <w14:textFill>
                  <w14:solidFill>
                    <w14:schemeClr w14:val="tx1"/>
                  </w14:solidFill>
                </w14:textFill>
              </w:rPr>
              <w:t>分</w:t>
            </w:r>
          </w:p>
        </w:tc>
      </w:tr>
      <w:tr w14:paraId="792423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jc w:val="center"/>
        </w:trPr>
        <w:tc>
          <w:tcPr>
            <w:tcW w:w="1260" w:type="dxa"/>
            <w:gridSpan w:val="2"/>
            <w:vMerge w:val="continue"/>
            <w:tcBorders>
              <w:top w:val="nil"/>
              <w:bottom w:val="single" w:color="000000" w:sz="4" w:space="0"/>
              <w:right w:val="single" w:color="000000" w:sz="4" w:space="0"/>
            </w:tcBorders>
          </w:tcPr>
          <w:p w14:paraId="5BB33109">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046D0954">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660B93EF">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良好</w:t>
            </w:r>
          </w:p>
        </w:tc>
        <w:tc>
          <w:tcPr>
            <w:tcW w:w="900" w:type="dxa"/>
            <w:tcBorders>
              <w:top w:val="single" w:color="000000" w:sz="4" w:space="0"/>
              <w:left w:val="single" w:color="000000" w:sz="4" w:space="0"/>
              <w:bottom w:val="single" w:color="000000" w:sz="4" w:space="0"/>
              <w:right w:val="single" w:color="000000" w:sz="4" w:space="0"/>
            </w:tcBorders>
          </w:tcPr>
          <w:p w14:paraId="65372F68">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10</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1122A517">
            <w:pPr>
              <w:rPr>
                <w:rFonts w:hint="eastAsia" w:ascii="仿宋" w:hAnsi="仿宋"/>
                <w:color w:val="000000" w:themeColor="text1"/>
                <w:sz w:val="2"/>
                <w:szCs w:val="2"/>
                <w14:textFill>
                  <w14:solidFill>
                    <w14:schemeClr w14:val="tx1"/>
                  </w14:solidFill>
                </w14:textFill>
              </w:rPr>
            </w:pPr>
          </w:p>
        </w:tc>
      </w:tr>
      <w:tr w14:paraId="133017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4" w:hRule="atLeast"/>
          <w:jc w:val="center"/>
        </w:trPr>
        <w:tc>
          <w:tcPr>
            <w:tcW w:w="1260" w:type="dxa"/>
            <w:gridSpan w:val="2"/>
            <w:vMerge w:val="continue"/>
            <w:tcBorders>
              <w:top w:val="nil"/>
              <w:bottom w:val="single" w:color="000000" w:sz="4" w:space="0"/>
              <w:right w:val="single" w:color="000000" w:sz="4" w:space="0"/>
            </w:tcBorders>
          </w:tcPr>
          <w:p w14:paraId="7A83C46A">
            <w:pPr>
              <w:rPr>
                <w:rFonts w:hint="eastAsia" w:ascii="仿宋" w:hAnsi="仿宋"/>
                <w:color w:val="000000" w:themeColor="text1"/>
                <w:sz w:val="2"/>
                <w:szCs w:val="2"/>
                <w14:textFill>
                  <w14:solidFill>
                    <w14:schemeClr w14:val="tx1"/>
                  </w14:solidFill>
                </w14:textFill>
              </w:rPr>
            </w:pPr>
          </w:p>
        </w:tc>
        <w:tc>
          <w:tcPr>
            <w:tcW w:w="4057" w:type="dxa"/>
            <w:vMerge w:val="restart"/>
            <w:tcBorders>
              <w:top w:val="single" w:color="000000" w:sz="4" w:space="0"/>
              <w:left w:val="single" w:color="000000" w:sz="4" w:space="0"/>
              <w:bottom w:val="single" w:color="000000" w:sz="4" w:space="0"/>
              <w:right w:val="single" w:color="000000" w:sz="4" w:space="0"/>
            </w:tcBorders>
          </w:tcPr>
          <w:p w14:paraId="2C131E0E">
            <w:pPr>
              <w:pStyle w:val="11"/>
              <w:spacing w:before="2"/>
              <w:rPr>
                <w:rFonts w:hint="eastAsia" w:ascii="仿宋" w:hAnsi="仿宋"/>
                <w:color w:val="000000" w:themeColor="text1"/>
                <w:sz w:val="26"/>
                <w14:textFill>
                  <w14:solidFill>
                    <w14:schemeClr w14:val="tx1"/>
                  </w14:solidFill>
                </w14:textFill>
              </w:rPr>
            </w:pPr>
          </w:p>
          <w:p w14:paraId="7474C930">
            <w:pPr>
              <w:pStyle w:val="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省部级、校级</w:t>
            </w:r>
          </w:p>
        </w:tc>
        <w:tc>
          <w:tcPr>
            <w:tcW w:w="2065" w:type="dxa"/>
            <w:tcBorders>
              <w:top w:val="single" w:color="000000" w:sz="4" w:space="0"/>
              <w:left w:val="single" w:color="000000" w:sz="4" w:space="0"/>
              <w:bottom w:val="single" w:color="000000" w:sz="4" w:space="0"/>
              <w:right w:val="single" w:color="000000" w:sz="4" w:space="0"/>
            </w:tcBorders>
          </w:tcPr>
          <w:p w14:paraId="3F5728EE">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优秀</w:t>
            </w:r>
          </w:p>
        </w:tc>
        <w:tc>
          <w:tcPr>
            <w:tcW w:w="900" w:type="dxa"/>
            <w:tcBorders>
              <w:top w:val="single" w:color="000000" w:sz="4" w:space="0"/>
              <w:left w:val="single" w:color="000000" w:sz="4" w:space="0"/>
              <w:bottom w:val="single" w:color="000000" w:sz="4" w:space="0"/>
              <w:right w:val="single" w:color="000000" w:sz="4" w:space="0"/>
            </w:tcBorders>
          </w:tcPr>
          <w:p w14:paraId="0DC9FAEC">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7</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18ABD5A7">
            <w:pPr>
              <w:rPr>
                <w:rFonts w:hint="eastAsia" w:ascii="仿宋" w:hAnsi="仿宋"/>
                <w:color w:val="000000" w:themeColor="text1"/>
                <w:sz w:val="2"/>
                <w:szCs w:val="2"/>
                <w14:textFill>
                  <w14:solidFill>
                    <w14:schemeClr w14:val="tx1"/>
                  </w14:solidFill>
                </w14:textFill>
              </w:rPr>
            </w:pPr>
          </w:p>
        </w:tc>
      </w:tr>
      <w:tr w14:paraId="1A1237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jc w:val="center"/>
        </w:trPr>
        <w:tc>
          <w:tcPr>
            <w:tcW w:w="1260" w:type="dxa"/>
            <w:gridSpan w:val="2"/>
            <w:vMerge w:val="continue"/>
            <w:tcBorders>
              <w:top w:val="nil"/>
              <w:bottom w:val="single" w:color="000000" w:sz="4" w:space="0"/>
              <w:right w:val="single" w:color="000000" w:sz="4" w:space="0"/>
            </w:tcBorders>
          </w:tcPr>
          <w:p w14:paraId="3709F210">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139826F5">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4F1B41FF">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良好</w:t>
            </w:r>
          </w:p>
        </w:tc>
        <w:tc>
          <w:tcPr>
            <w:tcW w:w="900" w:type="dxa"/>
            <w:tcBorders>
              <w:top w:val="single" w:color="000000" w:sz="4" w:space="0"/>
              <w:left w:val="single" w:color="000000" w:sz="4" w:space="0"/>
              <w:bottom w:val="single" w:color="000000" w:sz="4" w:space="0"/>
              <w:right w:val="single" w:color="000000" w:sz="4" w:space="0"/>
            </w:tcBorders>
          </w:tcPr>
          <w:p w14:paraId="63BFA7EE">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5</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4A9A3C90">
            <w:pPr>
              <w:rPr>
                <w:rFonts w:hint="eastAsia" w:ascii="仿宋" w:hAnsi="仿宋"/>
                <w:color w:val="000000" w:themeColor="text1"/>
                <w:sz w:val="2"/>
                <w:szCs w:val="2"/>
                <w14:textFill>
                  <w14:solidFill>
                    <w14:schemeClr w14:val="tx1"/>
                  </w14:solidFill>
                </w14:textFill>
              </w:rPr>
            </w:pPr>
          </w:p>
        </w:tc>
      </w:tr>
      <w:tr w14:paraId="6E8841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jc w:val="center"/>
        </w:trPr>
        <w:tc>
          <w:tcPr>
            <w:tcW w:w="1260" w:type="dxa"/>
            <w:gridSpan w:val="2"/>
            <w:vMerge w:val="continue"/>
            <w:tcBorders>
              <w:top w:val="nil"/>
              <w:bottom w:val="single" w:color="000000" w:sz="4" w:space="0"/>
              <w:right w:val="single" w:color="000000" w:sz="4" w:space="0"/>
            </w:tcBorders>
          </w:tcPr>
          <w:p w14:paraId="47F1BFFA">
            <w:pPr>
              <w:rPr>
                <w:rFonts w:hint="eastAsia" w:ascii="仿宋" w:hAnsi="仿宋"/>
                <w:color w:val="000000" w:themeColor="text1"/>
                <w:sz w:val="2"/>
                <w:szCs w:val="2"/>
                <w14:textFill>
                  <w14:solidFill>
                    <w14:schemeClr w14:val="tx1"/>
                  </w14:solidFill>
                </w14:textFill>
              </w:rPr>
            </w:pPr>
          </w:p>
        </w:tc>
        <w:tc>
          <w:tcPr>
            <w:tcW w:w="4057" w:type="dxa"/>
            <w:vMerge w:val="continue"/>
            <w:tcBorders>
              <w:top w:val="nil"/>
              <w:left w:val="single" w:color="000000" w:sz="4" w:space="0"/>
              <w:bottom w:val="single" w:color="000000" w:sz="4" w:space="0"/>
              <w:right w:val="single" w:color="000000" w:sz="4" w:space="0"/>
            </w:tcBorders>
          </w:tcPr>
          <w:p w14:paraId="205EC3FF">
            <w:pPr>
              <w:rPr>
                <w:rFonts w:hint="eastAsia" w:ascii="仿宋" w:hAnsi="仿宋"/>
                <w:color w:val="000000" w:themeColor="text1"/>
                <w:sz w:val="2"/>
                <w:szCs w:val="2"/>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tcPr>
          <w:p w14:paraId="6E91CFDF">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通过</w:t>
            </w:r>
          </w:p>
        </w:tc>
        <w:tc>
          <w:tcPr>
            <w:tcW w:w="900" w:type="dxa"/>
            <w:tcBorders>
              <w:top w:val="single" w:color="000000" w:sz="4" w:space="0"/>
              <w:left w:val="single" w:color="000000" w:sz="4" w:space="0"/>
              <w:bottom w:val="single" w:color="000000" w:sz="4" w:space="0"/>
              <w:right w:val="single" w:color="000000" w:sz="4" w:space="0"/>
            </w:tcBorders>
          </w:tcPr>
          <w:p w14:paraId="6AE08DBA">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2</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43AA122E">
            <w:pPr>
              <w:rPr>
                <w:rFonts w:hint="eastAsia" w:ascii="仿宋" w:hAnsi="仿宋"/>
                <w:color w:val="000000" w:themeColor="text1"/>
                <w:sz w:val="2"/>
                <w:szCs w:val="2"/>
                <w14:textFill>
                  <w14:solidFill>
                    <w14:schemeClr w14:val="tx1"/>
                  </w14:solidFill>
                </w14:textFill>
              </w:rPr>
            </w:pPr>
          </w:p>
        </w:tc>
      </w:tr>
      <w:tr w14:paraId="0DE4B3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715" w:type="dxa"/>
            <w:vMerge w:val="restart"/>
            <w:tcBorders>
              <w:top w:val="single" w:color="000000" w:sz="4" w:space="0"/>
              <w:bottom w:val="single" w:color="000000" w:sz="4" w:space="0"/>
              <w:right w:val="single" w:color="000000" w:sz="4" w:space="0"/>
            </w:tcBorders>
          </w:tcPr>
          <w:p w14:paraId="7C34A7D3">
            <w:pPr>
              <w:pStyle w:val="11"/>
              <w:spacing w:before="2"/>
              <w:rPr>
                <w:rFonts w:hint="eastAsia" w:ascii="仿宋" w:hAnsi="仿宋"/>
                <w:color w:val="000000" w:themeColor="text1"/>
                <w:sz w:val="25"/>
                <w14:textFill>
                  <w14:solidFill>
                    <w14:schemeClr w14:val="tx1"/>
                  </w14:solidFill>
                </w14:textFill>
              </w:rPr>
            </w:pPr>
          </w:p>
          <w:p w14:paraId="0B173FAB">
            <w:pPr>
              <w:pStyle w:val="11"/>
              <w:spacing w:line="194" w:lineRule="auto"/>
              <w:ind w:left="107" w:right="163"/>
              <w:rPr>
                <w:rFonts w:hint="eastAsia" w:ascii="仿宋" w:hAnsi="仿宋"/>
                <w:b/>
                <w:color w:val="000000" w:themeColor="text1"/>
                <w14:textFill>
                  <w14:solidFill>
                    <w14:schemeClr w14:val="tx1"/>
                  </w14:solidFill>
                </w14:textFill>
              </w:rPr>
            </w:pPr>
            <w:r>
              <w:rPr>
                <w:rFonts w:hint="eastAsia" w:ascii="仿宋" w:hAnsi="仿宋"/>
                <w:b/>
                <w:color w:val="000000" w:themeColor="text1"/>
                <w14:textFill>
                  <w14:solidFill>
                    <w14:schemeClr w14:val="tx1"/>
                  </w14:solidFill>
                </w14:textFill>
              </w:rPr>
              <w:t>学术论文</w:t>
            </w:r>
          </w:p>
        </w:tc>
        <w:tc>
          <w:tcPr>
            <w:tcW w:w="4602" w:type="dxa"/>
            <w:gridSpan w:val="2"/>
            <w:tcBorders>
              <w:top w:val="single" w:color="000000" w:sz="4" w:space="0"/>
              <w:left w:val="single" w:color="000000" w:sz="4" w:space="0"/>
              <w:bottom w:val="single" w:color="000000" w:sz="4" w:space="0"/>
              <w:right w:val="single" w:color="000000" w:sz="4" w:space="0"/>
            </w:tcBorders>
          </w:tcPr>
          <w:p w14:paraId="15F239E6">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在顶级学术期刊上发表的论文</w:t>
            </w:r>
          </w:p>
        </w:tc>
        <w:tc>
          <w:tcPr>
            <w:tcW w:w="2065" w:type="dxa"/>
            <w:tcBorders>
              <w:top w:val="single" w:color="000000" w:sz="4" w:space="0"/>
              <w:left w:val="single" w:color="000000" w:sz="4" w:space="0"/>
              <w:bottom w:val="single" w:color="000000" w:sz="4" w:space="0"/>
              <w:right w:val="single" w:color="000000" w:sz="4" w:space="0"/>
            </w:tcBorders>
          </w:tcPr>
          <w:p w14:paraId="08A3D791">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总分</w:t>
            </w:r>
          </w:p>
        </w:tc>
        <w:tc>
          <w:tcPr>
            <w:tcW w:w="900" w:type="dxa"/>
            <w:tcBorders>
              <w:top w:val="single" w:color="000000" w:sz="4" w:space="0"/>
              <w:left w:val="single" w:color="000000" w:sz="4" w:space="0"/>
              <w:bottom w:val="single" w:color="000000" w:sz="4" w:space="0"/>
              <w:right w:val="single" w:color="000000" w:sz="4" w:space="0"/>
            </w:tcBorders>
          </w:tcPr>
          <w:p w14:paraId="10919332">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28</w:t>
            </w:r>
            <w:r>
              <w:rPr>
                <w:rFonts w:ascii="仿宋" w:hAnsi="仿宋"/>
                <w:color w:val="000000" w:themeColor="text1"/>
                <w14:textFill>
                  <w14:solidFill>
                    <w14:schemeClr w14:val="tx1"/>
                  </w14:solidFill>
                </w14:textFill>
              </w:rPr>
              <w:t>分</w:t>
            </w:r>
          </w:p>
        </w:tc>
        <w:tc>
          <w:tcPr>
            <w:tcW w:w="720" w:type="dxa"/>
            <w:vMerge w:val="restart"/>
            <w:tcBorders>
              <w:top w:val="single" w:color="000000" w:sz="4" w:space="0"/>
              <w:left w:val="single" w:color="000000" w:sz="4" w:space="0"/>
              <w:bottom w:val="single" w:color="000000" w:sz="4" w:space="0"/>
            </w:tcBorders>
          </w:tcPr>
          <w:p w14:paraId="3BC89D83">
            <w:pPr>
              <w:pStyle w:val="11"/>
              <w:rPr>
                <w:rFonts w:hint="eastAsia" w:ascii="仿宋" w:hAnsi="仿宋"/>
                <w:color w:val="000000" w:themeColor="text1"/>
                <w:sz w:val="20"/>
                <w14:textFill>
                  <w14:solidFill>
                    <w14:schemeClr w14:val="tx1"/>
                  </w14:solidFill>
                </w14:textFill>
              </w:rPr>
            </w:pPr>
          </w:p>
          <w:p w14:paraId="1A4F74D9">
            <w:pPr>
              <w:pStyle w:val="11"/>
              <w:spacing w:before="7"/>
              <w:rPr>
                <w:rFonts w:hint="eastAsia" w:ascii="仿宋" w:hAnsi="仿宋"/>
                <w:color w:val="000000" w:themeColor="text1"/>
                <w:sz w:val="18"/>
                <w14:textFill>
                  <w14:solidFill>
                    <w14:schemeClr w14:val="tx1"/>
                  </w14:solidFill>
                </w14:textFill>
              </w:rPr>
            </w:pPr>
          </w:p>
          <w:p w14:paraId="75425C88">
            <w:pPr>
              <w:pStyle w:val="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28</w:t>
            </w:r>
            <w:r>
              <w:rPr>
                <w:rFonts w:ascii="仿宋" w:hAnsi="仿宋"/>
                <w:color w:val="000000" w:themeColor="text1"/>
                <w14:textFill>
                  <w14:solidFill>
                    <w14:schemeClr w14:val="tx1"/>
                  </w14:solidFill>
                </w14:textFill>
              </w:rPr>
              <w:t>分</w:t>
            </w:r>
          </w:p>
        </w:tc>
      </w:tr>
      <w:tr w14:paraId="6AF36A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jc w:val="center"/>
        </w:trPr>
        <w:tc>
          <w:tcPr>
            <w:tcW w:w="715" w:type="dxa"/>
            <w:vMerge w:val="continue"/>
            <w:tcBorders>
              <w:top w:val="nil"/>
              <w:bottom w:val="single" w:color="000000" w:sz="4" w:space="0"/>
              <w:right w:val="single" w:color="000000" w:sz="4" w:space="0"/>
            </w:tcBorders>
          </w:tcPr>
          <w:p w14:paraId="19D997A7">
            <w:pPr>
              <w:rPr>
                <w:rFonts w:hint="eastAsia" w:ascii="仿宋" w:hAnsi="仿宋"/>
                <w:color w:val="000000" w:themeColor="text1"/>
                <w:sz w:val="2"/>
                <w:szCs w:val="2"/>
                <w14:textFill>
                  <w14:solidFill>
                    <w14:schemeClr w14:val="tx1"/>
                  </w14:solidFill>
                </w14:textFill>
              </w:rPr>
            </w:pPr>
          </w:p>
        </w:tc>
        <w:tc>
          <w:tcPr>
            <w:tcW w:w="4602" w:type="dxa"/>
            <w:gridSpan w:val="2"/>
            <w:tcBorders>
              <w:top w:val="single" w:color="000000" w:sz="4" w:space="0"/>
              <w:left w:val="single" w:color="000000" w:sz="4" w:space="0"/>
              <w:bottom w:val="single" w:color="000000" w:sz="4" w:space="0"/>
              <w:right w:val="single" w:color="000000" w:sz="4" w:space="0"/>
            </w:tcBorders>
          </w:tcPr>
          <w:p w14:paraId="4B9B919F">
            <w:pPr>
              <w:pStyle w:val="11"/>
              <w:spacing w:before="12"/>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在权威学术期刊上发表的论文</w:t>
            </w:r>
          </w:p>
        </w:tc>
        <w:tc>
          <w:tcPr>
            <w:tcW w:w="2065" w:type="dxa"/>
            <w:tcBorders>
              <w:top w:val="single" w:color="000000" w:sz="4" w:space="0"/>
              <w:left w:val="single" w:color="000000" w:sz="4" w:space="0"/>
              <w:bottom w:val="single" w:color="000000" w:sz="4" w:space="0"/>
              <w:right w:val="single" w:color="000000" w:sz="4" w:space="0"/>
            </w:tcBorders>
          </w:tcPr>
          <w:p w14:paraId="2A2E6431">
            <w:pPr>
              <w:pStyle w:val="11"/>
              <w:spacing w:before="12"/>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总分</w:t>
            </w:r>
          </w:p>
        </w:tc>
        <w:tc>
          <w:tcPr>
            <w:tcW w:w="900" w:type="dxa"/>
            <w:tcBorders>
              <w:top w:val="single" w:color="000000" w:sz="4" w:space="0"/>
              <w:left w:val="single" w:color="000000" w:sz="4" w:space="0"/>
              <w:bottom w:val="single" w:color="000000" w:sz="4" w:space="0"/>
              <w:right w:val="single" w:color="000000" w:sz="4" w:space="0"/>
            </w:tcBorders>
          </w:tcPr>
          <w:p w14:paraId="50C68710">
            <w:pPr>
              <w:pStyle w:val="11"/>
              <w:spacing w:before="12"/>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16</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6B3853CA">
            <w:pPr>
              <w:rPr>
                <w:rFonts w:hint="eastAsia" w:ascii="仿宋" w:hAnsi="仿宋"/>
                <w:color w:val="000000" w:themeColor="text1"/>
                <w:sz w:val="2"/>
                <w:szCs w:val="2"/>
                <w14:textFill>
                  <w14:solidFill>
                    <w14:schemeClr w14:val="tx1"/>
                  </w14:solidFill>
                </w14:textFill>
              </w:rPr>
            </w:pPr>
          </w:p>
        </w:tc>
      </w:tr>
      <w:tr w14:paraId="633116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715" w:type="dxa"/>
            <w:vMerge w:val="continue"/>
            <w:tcBorders>
              <w:top w:val="nil"/>
              <w:bottom w:val="single" w:color="000000" w:sz="4" w:space="0"/>
              <w:right w:val="single" w:color="000000" w:sz="4" w:space="0"/>
            </w:tcBorders>
          </w:tcPr>
          <w:p w14:paraId="174BEBA9">
            <w:pPr>
              <w:rPr>
                <w:rFonts w:hint="eastAsia" w:ascii="仿宋" w:hAnsi="仿宋"/>
                <w:color w:val="000000" w:themeColor="text1"/>
                <w:sz w:val="2"/>
                <w:szCs w:val="2"/>
                <w14:textFill>
                  <w14:solidFill>
                    <w14:schemeClr w14:val="tx1"/>
                  </w14:solidFill>
                </w14:textFill>
              </w:rPr>
            </w:pPr>
          </w:p>
        </w:tc>
        <w:tc>
          <w:tcPr>
            <w:tcW w:w="4602" w:type="dxa"/>
            <w:gridSpan w:val="2"/>
            <w:tcBorders>
              <w:top w:val="single" w:color="000000" w:sz="4" w:space="0"/>
              <w:left w:val="single" w:color="000000" w:sz="4" w:space="0"/>
              <w:bottom w:val="single" w:color="000000" w:sz="4" w:space="0"/>
              <w:right w:val="single" w:color="000000" w:sz="4" w:space="0"/>
            </w:tcBorders>
          </w:tcPr>
          <w:p w14:paraId="569C61AC">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在重要学术期刊上发表的论文</w:t>
            </w:r>
          </w:p>
        </w:tc>
        <w:tc>
          <w:tcPr>
            <w:tcW w:w="2065" w:type="dxa"/>
            <w:tcBorders>
              <w:top w:val="single" w:color="000000" w:sz="4" w:space="0"/>
              <w:left w:val="single" w:color="000000" w:sz="4" w:space="0"/>
              <w:bottom w:val="single" w:color="000000" w:sz="4" w:space="0"/>
              <w:right w:val="single" w:color="000000" w:sz="4" w:space="0"/>
            </w:tcBorders>
          </w:tcPr>
          <w:p w14:paraId="485BF4ED">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总分</w:t>
            </w:r>
          </w:p>
        </w:tc>
        <w:tc>
          <w:tcPr>
            <w:tcW w:w="900" w:type="dxa"/>
            <w:tcBorders>
              <w:top w:val="single" w:color="000000" w:sz="4" w:space="0"/>
              <w:left w:val="single" w:color="000000" w:sz="4" w:space="0"/>
              <w:bottom w:val="single" w:color="000000" w:sz="4" w:space="0"/>
              <w:right w:val="single" w:color="000000" w:sz="4" w:space="0"/>
            </w:tcBorders>
          </w:tcPr>
          <w:p w14:paraId="0AD00217">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12</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68ECE599">
            <w:pPr>
              <w:rPr>
                <w:rFonts w:hint="eastAsia" w:ascii="仿宋" w:hAnsi="仿宋"/>
                <w:color w:val="000000" w:themeColor="text1"/>
                <w:sz w:val="2"/>
                <w:szCs w:val="2"/>
                <w14:textFill>
                  <w14:solidFill>
                    <w14:schemeClr w14:val="tx1"/>
                  </w14:solidFill>
                </w14:textFill>
              </w:rPr>
            </w:pPr>
          </w:p>
        </w:tc>
      </w:tr>
      <w:tr w14:paraId="2CF498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715" w:type="dxa"/>
            <w:vMerge w:val="continue"/>
            <w:tcBorders>
              <w:top w:val="nil"/>
              <w:bottom w:val="single" w:color="000000" w:sz="4" w:space="0"/>
              <w:right w:val="single" w:color="000000" w:sz="4" w:space="0"/>
            </w:tcBorders>
          </w:tcPr>
          <w:p w14:paraId="6D2965B1">
            <w:pPr>
              <w:rPr>
                <w:rFonts w:hint="eastAsia" w:ascii="仿宋" w:hAnsi="仿宋"/>
                <w:color w:val="000000" w:themeColor="text1"/>
                <w:sz w:val="2"/>
                <w:szCs w:val="2"/>
                <w14:textFill>
                  <w14:solidFill>
                    <w14:schemeClr w14:val="tx1"/>
                  </w14:solidFill>
                </w14:textFill>
              </w:rPr>
            </w:pPr>
          </w:p>
        </w:tc>
        <w:tc>
          <w:tcPr>
            <w:tcW w:w="4602" w:type="dxa"/>
            <w:gridSpan w:val="2"/>
            <w:tcBorders>
              <w:top w:val="single" w:color="000000" w:sz="4" w:space="0"/>
              <w:left w:val="single" w:color="000000" w:sz="4" w:space="0"/>
              <w:bottom w:val="single" w:color="000000" w:sz="4" w:space="0"/>
              <w:right w:val="single" w:color="000000" w:sz="4" w:space="0"/>
            </w:tcBorders>
          </w:tcPr>
          <w:p w14:paraId="682F225F">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在中文核心及以上期刊上发表的论文</w:t>
            </w:r>
          </w:p>
        </w:tc>
        <w:tc>
          <w:tcPr>
            <w:tcW w:w="2065" w:type="dxa"/>
            <w:tcBorders>
              <w:top w:val="single" w:color="000000" w:sz="4" w:space="0"/>
              <w:left w:val="single" w:color="000000" w:sz="4" w:space="0"/>
              <w:bottom w:val="single" w:color="000000" w:sz="4" w:space="0"/>
              <w:right w:val="single" w:color="000000" w:sz="4" w:space="0"/>
            </w:tcBorders>
          </w:tcPr>
          <w:p w14:paraId="73468614">
            <w:pPr>
              <w:pStyle w:val="11"/>
              <w:spacing w:before="11"/>
              <w:ind w:left="117"/>
              <w:rPr>
                <w:rFonts w:hint="eastAsia" w:ascii="仿宋" w:hAnsi="仿宋"/>
                <w:color w:val="000000" w:themeColor="text1"/>
                <w14:textFill>
                  <w14:solidFill>
                    <w14:schemeClr w14:val="tx1"/>
                  </w14:solidFill>
                </w14:textFill>
              </w:rPr>
            </w:pPr>
            <w:r>
              <w:rPr>
                <w:rFonts w:ascii="仿宋" w:hAnsi="仿宋"/>
                <w:color w:val="000000" w:themeColor="text1"/>
                <w14:textFill>
                  <w14:solidFill>
                    <w14:schemeClr w14:val="tx1"/>
                  </w14:solidFill>
                </w14:textFill>
              </w:rPr>
              <w:t>总分</w:t>
            </w:r>
          </w:p>
        </w:tc>
        <w:tc>
          <w:tcPr>
            <w:tcW w:w="900" w:type="dxa"/>
            <w:tcBorders>
              <w:top w:val="single" w:color="000000" w:sz="4" w:space="0"/>
              <w:left w:val="single" w:color="000000" w:sz="4" w:space="0"/>
              <w:bottom w:val="single" w:color="000000" w:sz="4" w:space="0"/>
              <w:right w:val="single" w:color="000000" w:sz="4" w:space="0"/>
            </w:tcBorders>
          </w:tcPr>
          <w:p w14:paraId="739298DC">
            <w:pPr>
              <w:pStyle w:val="11"/>
              <w:spacing w:before="11"/>
              <w:ind w:left="116"/>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7</w:t>
            </w:r>
            <w:r>
              <w:rPr>
                <w:rFonts w:ascii="仿宋" w:hAnsi="仿宋"/>
                <w:color w:val="000000" w:themeColor="text1"/>
                <w14:textFill>
                  <w14:solidFill>
                    <w14:schemeClr w14:val="tx1"/>
                  </w14:solidFill>
                </w14:textFill>
              </w:rPr>
              <w:t>分</w:t>
            </w:r>
          </w:p>
        </w:tc>
        <w:tc>
          <w:tcPr>
            <w:tcW w:w="720" w:type="dxa"/>
            <w:vMerge w:val="continue"/>
            <w:tcBorders>
              <w:top w:val="nil"/>
              <w:left w:val="single" w:color="000000" w:sz="4" w:space="0"/>
              <w:bottom w:val="single" w:color="000000" w:sz="4" w:space="0"/>
            </w:tcBorders>
          </w:tcPr>
          <w:p w14:paraId="59FF29D4">
            <w:pPr>
              <w:rPr>
                <w:rFonts w:hint="eastAsia" w:ascii="仿宋" w:hAnsi="仿宋"/>
                <w:color w:val="000000" w:themeColor="text1"/>
                <w:sz w:val="2"/>
                <w:szCs w:val="2"/>
                <w14:textFill>
                  <w14:solidFill>
                    <w14:schemeClr w14:val="tx1"/>
                  </w14:solidFill>
                </w14:textFill>
              </w:rPr>
            </w:pPr>
          </w:p>
        </w:tc>
      </w:tr>
    </w:tbl>
    <w:p w14:paraId="3E81170E">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注：</w:t>
      </w:r>
    </w:p>
    <w:p w14:paraId="795E4515">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1</w:t>
      </w:r>
      <w:r>
        <w:rPr>
          <w:rFonts w:ascii="仿宋" w:hAnsi="仿宋"/>
          <w:color w:val="000000" w:themeColor="text1"/>
          <w:sz w:val="32"/>
          <w:szCs w:val="32"/>
          <w14:textFill>
            <w14:solidFill>
              <w14:schemeClr w14:val="tx1"/>
            </w14:solidFill>
          </w14:textFill>
        </w:rPr>
        <w:t>.</w:t>
      </w:r>
      <w:r>
        <w:rPr>
          <w:rFonts w:hint="eastAsia" w:ascii="仿宋" w:hAnsi="仿宋"/>
          <w:color w:val="000000" w:themeColor="text1"/>
          <w:sz w:val="32"/>
          <w:szCs w:val="32"/>
          <w14:textFill>
            <w14:solidFill>
              <w14:schemeClr w14:val="tx1"/>
            </w14:solidFill>
          </w14:textFill>
        </w:rPr>
        <w:t>学科竞赛</w:t>
      </w:r>
    </w:p>
    <w:p w14:paraId="308D1E08">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1）学校每年定期对学科竞赛项目提前进行公布和实时更新认定。新出现的学科竞赛在赛前必须经过主管部门审批，由教务处汇同相关部门认定后方可计入加分。学科竞赛奖励以获奖证书或官方公布的获奖名单为依据；</w:t>
      </w:r>
    </w:p>
    <w:p w14:paraId="30C5E5DC">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2）学生参加同一项目或多次参加同一种竞赛，只计一次最高级别的分值。1人参赛时，按项目分值100%加分；多人参赛时，将实行项目总分（项目总分=项目分值×1.5）限制，负责人及其他参与成员按照一定比例计算（2人比例6:4；3人比例5:3:2；4人比例4:3:2:1；5人比例4:2:2:1:1;对于明确说明排名不分先后者，平均分配分值）；对于没有组队人数限制的获奖竞赛小组仅对前五名给予计分。</w:t>
      </w:r>
    </w:p>
    <w:p w14:paraId="330FF14E">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（3）学生参加竞赛，必须经过学校同意或选拔方可加分。</w:t>
      </w:r>
    </w:p>
    <w:p w14:paraId="05A902A6">
      <w:pPr>
        <w:spacing w:line="560" w:lineRule="exact"/>
        <w:ind w:firstLine="640" w:firstLineChars="200"/>
        <w:rPr>
          <w:rFonts w:hint="eastAsia" w:ascii="仿宋" w:hAnsi="仿宋"/>
          <w:color w:val="000000" w:themeColor="text1"/>
          <w:sz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（4）B类竞赛中,凡有省赛（或区域赛）的赛事，省赛（或区域赛）获奖按C类加分，</w:t>
      </w:r>
      <w:r>
        <w:rPr>
          <w:rFonts w:hint="eastAsia" w:ascii="仿宋" w:hAnsi="仿宋"/>
          <w:color w:val="000000" w:themeColor="text1"/>
          <w:sz w:val="32"/>
          <w14:textFill>
            <w14:solidFill>
              <w14:schemeClr w14:val="tx1"/>
            </w14:solidFill>
          </w14:textFill>
        </w:rPr>
        <w:t>参加学校组织的集体类学术类、科技类、创新创业类竞赛，如青年科普大赛、科技创新大赛等的加分按D类竞赛减半加分，团队成员加分比例参照（2）执行，在“奖励原因”里面填写清楚；</w:t>
      </w:r>
    </w:p>
    <w:p w14:paraId="3FD74E75">
      <w:pPr>
        <w:spacing w:line="560" w:lineRule="exact"/>
        <w:ind w:firstLine="640" w:firstLineChars="200"/>
        <w:rPr>
          <w:rFonts w:hint="eastAsia" w:ascii="仿宋" w:hAnsi="仿宋"/>
          <w:color w:val="000000" w:themeColor="text1"/>
          <w:sz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w:t>
      </w:r>
      <w:r>
        <w:rPr>
          <w:rFonts w:ascii="仿宋" w:hAnsi="仿宋"/>
          <w:color w:val="000000" w:themeColor="text1"/>
          <w:sz w:val="32"/>
          <w:szCs w:val="32"/>
          <w14:textFill>
            <w14:solidFill>
              <w14:schemeClr w14:val="tx1"/>
            </w14:solidFill>
          </w14:textFill>
        </w:rPr>
        <w:t>5</w:t>
      </w:r>
      <w:r>
        <w:rPr>
          <w:rFonts w:hint="eastAsia" w:ascii="仿宋" w:hAnsi="仿宋"/>
          <w:color w:val="000000" w:themeColor="text1"/>
          <w:sz w:val="32"/>
          <w:szCs w:val="32"/>
          <w14:textFill>
            <w14:solidFill>
              <w14:schemeClr w14:val="tx1"/>
            </w14:solidFill>
          </w14:textFill>
        </w:rPr>
        <w:t>）</w:t>
      </w:r>
      <w:r>
        <w:rPr>
          <w:rFonts w:hint="eastAsia" w:ascii="仿宋" w:hAnsi="仿宋"/>
          <w:color w:val="000000" w:themeColor="text1"/>
          <w:sz w:val="32"/>
          <w14:textFill>
            <w14:solidFill>
              <w14:schemeClr w14:val="tx1"/>
            </w14:solidFill>
          </w14:textFill>
        </w:rPr>
        <w:t>所有加分项目的时间以表彰或正式证书、奖状标注的时间或论文正式发表的时间为准。综合测评时间为该学年开学日期至下一学年开学前一天；</w:t>
      </w:r>
    </w:p>
    <w:p w14:paraId="41E9A22A">
      <w:pPr>
        <w:spacing w:line="560" w:lineRule="exact"/>
        <w:ind w:firstLine="640" w:firstLineChars="200"/>
        <w:rPr>
          <w:rFonts w:hint="eastAsia" w:ascii="仿宋" w:hAnsi="仿宋"/>
          <w:color w:val="000000" w:themeColor="text1"/>
          <w:sz w:val="32"/>
          <w14:textFill>
            <w14:solidFill>
              <w14:schemeClr w14:val="tx1"/>
            </w14:solidFill>
          </w14:textFill>
        </w:rPr>
      </w:pPr>
      <w:r>
        <w:rPr>
          <w:rFonts w:hint="eastAsia" w:ascii="仿宋" w:hAnsi="仿宋"/>
          <w:color w:val="000000" w:themeColor="text1"/>
          <w:sz w:val="32"/>
          <w14:textFill>
            <w14:solidFill>
              <w14:schemeClr w14:val="tx1"/>
            </w14:solidFill>
          </w14:textFill>
        </w:rPr>
        <w:t>（</w:t>
      </w:r>
      <w:r>
        <w:rPr>
          <w:rFonts w:ascii="仿宋" w:hAnsi="仿宋"/>
          <w:color w:val="000000" w:themeColor="text1"/>
          <w:sz w:val="32"/>
          <w14:textFill>
            <w14:solidFill>
              <w14:schemeClr w14:val="tx1"/>
            </w14:solidFill>
          </w14:textFill>
        </w:rPr>
        <w:t>6</w:t>
      </w:r>
      <w:r>
        <w:rPr>
          <w:rFonts w:hint="eastAsia" w:ascii="仿宋" w:hAnsi="仿宋"/>
          <w:color w:val="000000" w:themeColor="text1"/>
          <w:sz w:val="32"/>
          <w14:textFill>
            <w14:solidFill>
              <w14:schemeClr w14:val="tx1"/>
            </w14:solidFill>
          </w14:textFill>
        </w:rPr>
        <w:t>）院系级设置的各类竞赛、举行的各项活动是否加分以及加分分值由</w:t>
      </w:r>
      <w:r>
        <w:rPr>
          <w:rFonts w:hint="eastAsia" w:ascii="仿宋" w:hAnsi="仿宋"/>
          <w:color w:val="000000" w:themeColor="text1"/>
          <w:kern w:val="0"/>
          <w:sz w:val="32"/>
          <w14:textFill>
            <w14:solidFill>
              <w14:schemeClr w14:val="tx1"/>
            </w14:solidFill>
          </w14:textFill>
        </w:rPr>
        <w:t>本科生综合素质测评评审委员会</w:t>
      </w:r>
      <w:r>
        <w:rPr>
          <w:rFonts w:hint="eastAsia" w:ascii="仿宋" w:hAnsi="仿宋"/>
          <w:color w:val="000000" w:themeColor="text1"/>
          <w:sz w:val="32"/>
          <w14:textFill>
            <w14:solidFill>
              <w14:schemeClr w14:val="tx1"/>
            </w14:solidFill>
          </w14:textFill>
        </w:rPr>
        <w:t>确定，但规定的分值不得超过学校相关竞赛、活动的单项分值的一半；</w:t>
      </w:r>
    </w:p>
    <w:p w14:paraId="3AFEFFEC">
      <w:pPr>
        <w:spacing w:line="560" w:lineRule="exact"/>
        <w:ind w:firstLine="640" w:firstLineChars="200"/>
        <w:rPr>
          <w:rFonts w:hint="eastAsia" w:ascii="仿宋" w:hAnsi="仿宋"/>
          <w:color w:val="000000" w:themeColor="text1"/>
          <w:sz w:val="32"/>
          <w14:textFill>
            <w14:solidFill>
              <w14:schemeClr w14:val="tx1"/>
            </w14:solidFill>
          </w14:textFill>
        </w:rPr>
      </w:pPr>
      <w:r>
        <w:rPr>
          <w:rFonts w:hint="eastAsia" w:ascii="仿宋" w:hAnsi="仿宋"/>
          <w:color w:val="000000" w:themeColor="text1"/>
          <w:sz w:val="32"/>
          <w14:textFill>
            <w14:solidFill>
              <w14:schemeClr w14:val="tx1"/>
            </w14:solidFill>
          </w14:textFill>
        </w:rPr>
        <w:t>（</w:t>
      </w:r>
      <w:r>
        <w:rPr>
          <w:rFonts w:ascii="仿宋" w:hAnsi="仿宋"/>
          <w:color w:val="000000" w:themeColor="text1"/>
          <w:sz w:val="32"/>
          <w14:textFill>
            <w14:solidFill>
              <w14:schemeClr w14:val="tx1"/>
            </w14:solidFill>
          </w14:textFill>
        </w:rPr>
        <w:t>7</w:t>
      </w:r>
      <w:r>
        <w:rPr>
          <w:rFonts w:hint="eastAsia" w:ascii="仿宋" w:hAnsi="仿宋"/>
          <w:color w:val="000000" w:themeColor="text1"/>
          <w:sz w:val="32"/>
          <w14:textFill>
            <w14:solidFill>
              <w14:schemeClr w14:val="tx1"/>
            </w14:solidFill>
          </w14:textFill>
        </w:rPr>
        <w:t>）所有此类获奖项目，必须有赛事组织方盖章的获奖证书或其他文件，必须向辅导员确定后才能加。如果此类参赛作品已经在其他更高级别的竞赛中获奖，只取加分最高值，不要重复申请加分；</w:t>
      </w:r>
    </w:p>
    <w:p w14:paraId="63ACD254">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14:textFill>
            <w14:solidFill>
              <w14:schemeClr w14:val="tx1"/>
            </w14:solidFill>
          </w14:textFill>
        </w:rPr>
        <w:t>（</w:t>
      </w:r>
      <w:r>
        <w:rPr>
          <w:rFonts w:ascii="仿宋" w:hAnsi="仿宋"/>
          <w:color w:val="000000" w:themeColor="text1"/>
          <w:sz w:val="32"/>
          <w14:textFill>
            <w14:solidFill>
              <w14:schemeClr w14:val="tx1"/>
            </w14:solidFill>
          </w14:textFill>
        </w:rPr>
        <w:t>8</w:t>
      </w:r>
      <w:r>
        <w:rPr>
          <w:rFonts w:hint="eastAsia" w:ascii="仿宋" w:hAnsi="仿宋"/>
          <w:color w:val="000000" w:themeColor="text1"/>
          <w:sz w:val="32"/>
          <w14:textFill>
            <w14:solidFill>
              <w14:schemeClr w14:val="tx1"/>
            </w14:solidFill>
          </w14:textFill>
        </w:rPr>
        <w:t>）数学</w:t>
      </w:r>
      <w:r>
        <w:rPr>
          <w:rFonts w:hint="eastAsia" w:ascii="仿宋" w:hAnsi="仿宋"/>
          <w:color w:val="000000" w:themeColor="text1"/>
          <w:sz w:val="32"/>
          <w:szCs w:val="32"/>
          <w14:textFill>
            <w14:solidFill>
              <w14:schemeClr w14:val="tx1"/>
            </w14:solidFill>
          </w14:textFill>
        </w:rPr>
        <w:t>建模美赛S级不加分，其余奖项O，F，M，H依次按照《创新实践成果分值计分表》中学科竞赛D类其他省部级及以上竞赛特等奖、一等奖、二等奖、三等奖标准加分。数学建模北京级奖项按照首都大学生学术类科技竞赛奖项加分处理。</w:t>
      </w:r>
    </w:p>
    <w:p w14:paraId="780DD94C">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2</w:t>
      </w:r>
      <w:r>
        <w:rPr>
          <w:rFonts w:ascii="仿宋" w:hAnsi="仿宋"/>
          <w:color w:val="000000" w:themeColor="text1"/>
          <w:sz w:val="32"/>
          <w:szCs w:val="32"/>
          <w14:textFill>
            <w14:solidFill>
              <w14:schemeClr w14:val="tx1"/>
            </w14:solidFill>
          </w14:textFill>
        </w:rPr>
        <w:t>.</w:t>
      </w:r>
      <w:r>
        <w:rPr>
          <w:rFonts w:hint="eastAsia" w:ascii="仿宋" w:hAnsi="仿宋"/>
          <w:color w:val="000000" w:themeColor="text1"/>
          <w:sz w:val="32"/>
          <w:szCs w:val="32"/>
          <w14:textFill>
            <w14:solidFill>
              <w14:schemeClr w14:val="tx1"/>
            </w14:solidFill>
          </w14:textFill>
        </w:rPr>
        <w:t>大学生创新创业训练计划项目</w:t>
      </w:r>
    </w:p>
    <w:p w14:paraId="46563152">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（1）大学生创新创业训练计划项目根据学校验收等级给予计分；</w:t>
      </w:r>
    </w:p>
    <w:p w14:paraId="73AEE23D">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（2）立项的“大学生创新实验项目”不予加分，只有成功结题的“大学生创新实验项目”才予以加分；</w:t>
      </w:r>
    </w:p>
    <w:p w14:paraId="172A3AFE">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3）1人参加项目时，按项目分值100%加分；多人参与项目时，将实行项目总分（项目总分=项目分值×1.5）限制，负责人及其他参与成员按照一定比例计算（2人比例6:4；3人比例5:3:2；4人比例4:3:2:1；5人比例4:2:2:1:1）；大学生创新性实验计划项目只计2项最高分。</w:t>
      </w:r>
    </w:p>
    <w:p w14:paraId="4A25ED6D">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3</w:t>
      </w:r>
      <w:r>
        <w:rPr>
          <w:rFonts w:ascii="仿宋" w:hAnsi="仿宋"/>
          <w:color w:val="000000" w:themeColor="text1"/>
          <w:sz w:val="32"/>
          <w:szCs w:val="32"/>
          <w14:textFill>
            <w14:solidFill>
              <w14:schemeClr w14:val="tx1"/>
            </w14:solidFill>
          </w14:textFill>
        </w:rPr>
        <w:t>.</w:t>
      </w:r>
      <w:r>
        <w:rPr>
          <w:rFonts w:hint="eastAsia" w:ascii="仿宋" w:hAnsi="仿宋"/>
          <w:color w:val="000000" w:themeColor="text1"/>
          <w:sz w:val="32"/>
          <w:szCs w:val="32"/>
          <w14:textFill>
            <w14:solidFill>
              <w14:schemeClr w14:val="tx1"/>
            </w14:solidFill>
          </w14:textFill>
        </w:rPr>
        <w:t>学术论文</w:t>
      </w:r>
    </w:p>
    <w:p w14:paraId="2C124F8E">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论文计分项目应以华北电力大学为第一署名单位。论文作者最多只对前三人计分（以文章署名排序为准, 所有作者均参与排序），加分实行项目总分限制，负责人及其他参与成员按照一定比例计算（1人比例100%；2人比例6:4；3人比例5:3:2）。论文必须与本专业领域相关且已正式发表。论文计分仅计提交的代表作，不超过两篇。院系成立专家组对提交的论文进行答辩审核，通过后方可计分。</w:t>
      </w:r>
    </w:p>
    <w:p w14:paraId="5582D613">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4.大学生职业规划大赛</w:t>
      </w:r>
    </w:p>
    <w:p w14:paraId="175B686D">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每届大学生职业规划大赛会评选出就业赛道与成长赛道的院级优秀奖项，评选标准为该赛道本院参赛人数的前15%，给予0.6分的创新实践能力分值（D类）作为奖励，其余参赛人员给予0.2分的创新实践能力分值（D类）作为奖励。</w:t>
      </w:r>
    </w:p>
    <w:p w14:paraId="28C1E90D">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5</w:t>
      </w:r>
      <w:r>
        <w:rPr>
          <w:rFonts w:ascii="仿宋" w:hAnsi="仿宋"/>
          <w:color w:val="000000" w:themeColor="text1"/>
          <w:sz w:val="32"/>
          <w:szCs w:val="32"/>
          <w14:textFill>
            <w14:solidFill>
              <w14:schemeClr w14:val="tx1"/>
            </w14:solidFill>
          </w14:textFill>
        </w:rPr>
        <w:t>.</w:t>
      </w:r>
      <w:r>
        <w:rPr>
          <w:rFonts w:hint="eastAsia" w:ascii="仿宋" w:hAnsi="仿宋"/>
          <w:color w:val="000000" w:themeColor="text1"/>
          <w:sz w:val="32"/>
          <w:szCs w:val="32"/>
          <w14:textFill>
            <w14:solidFill>
              <w14:schemeClr w14:val="tx1"/>
            </w14:solidFill>
          </w14:textFill>
        </w:rPr>
        <w:t>其他</w:t>
      </w:r>
    </w:p>
    <w:p w14:paraId="32166E31">
      <w:pPr>
        <w:spacing w:line="560" w:lineRule="exact"/>
        <w:ind w:firstLine="640" w:firstLineChars="200"/>
        <w:rPr>
          <w:rFonts w:hint="eastAsia" w:ascii="仿宋" w:hAnsi="仿宋"/>
          <w:color w:val="000000" w:themeColor="text1"/>
          <w:sz w:val="32"/>
          <w:szCs w:val="32"/>
          <w14:textFill>
            <w14:solidFill>
              <w14:schemeClr w14:val="tx1"/>
            </w14:solidFill>
          </w14:textFill>
        </w:rPr>
      </w:pPr>
      <w:r>
        <w:rPr>
          <w:rFonts w:hint="eastAsia" w:ascii="仿宋" w:hAnsi="仿宋"/>
          <w:color w:val="000000" w:themeColor="text1"/>
          <w:sz w:val="32"/>
          <w:szCs w:val="32"/>
          <w14:textFill>
            <w14:solidFill>
              <w14:schemeClr w14:val="tx1"/>
            </w14:solidFill>
          </w14:textFill>
        </w:rPr>
        <w:t>各项成果、竞赛获奖加分截止时间为新学年开学前一天。</w:t>
      </w:r>
    </w:p>
    <w:p w14:paraId="218E18CE">
      <w:pPr>
        <w:spacing w:before="156" w:beforeLines="50" w:after="156" w:afterLines="50" w:line="560" w:lineRule="exact"/>
        <w:ind w:firstLine="640" w:firstLineChars="200"/>
        <w:rPr>
          <w:rFonts w:hint="eastAsia" w:ascii="仿宋" w:hAnsi="仿宋"/>
          <w:color w:val="000000" w:themeColor="text1"/>
          <w:sz w:val="32"/>
          <w:szCs w:val="32"/>
          <w14:textFill>
            <w14:solidFill>
              <w14:schemeClr w14:val="tx1"/>
            </w14:solidFill>
          </w14:textFill>
        </w:rPr>
      </w:pPr>
      <w:r>
        <w:rPr>
          <w:rFonts w:ascii="仿宋" w:hAnsi="仿宋"/>
          <w:color w:val="000000" w:themeColor="text1"/>
          <w:sz w:val="32"/>
          <w:szCs w:val="32"/>
          <w14:textFill>
            <w14:solidFill>
              <w14:schemeClr w14:val="tx1"/>
            </w14:solidFill>
          </w14:textFill>
        </w:rPr>
        <w:t>（三）计算机外语能力加分分值（2分）</w:t>
      </w:r>
    </w:p>
    <w:tbl>
      <w:tblPr>
        <w:tblStyle w:val="6"/>
        <w:tblW w:w="789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99"/>
        <w:gridCol w:w="1035"/>
        <w:gridCol w:w="2718"/>
        <w:gridCol w:w="1463"/>
        <w:gridCol w:w="1178"/>
      </w:tblGrid>
      <w:tr w14:paraId="3D6F1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jc w:val="center"/>
        </w:trPr>
        <w:tc>
          <w:tcPr>
            <w:tcW w:w="1499" w:type="dxa"/>
            <w:noWrap/>
            <w:tcMar>
              <w:top w:w="15" w:type="dxa"/>
              <w:left w:w="15" w:type="dxa"/>
              <w:right w:w="15" w:type="dxa"/>
            </w:tcMar>
            <w:vAlign w:val="center"/>
          </w:tcPr>
          <w:p w14:paraId="635A69DB">
            <w:pPr>
              <w:widowControl/>
              <w:jc w:val="center"/>
              <w:textAlignment w:val="center"/>
              <w:rPr>
                <w:rFonts w:hint="eastAsia" w:ascii="仿宋" w:hAnsi="仿宋"/>
                <w:b/>
                <w:color w:val="000000" w:themeColor="text1"/>
                <w:szCs w:val="21"/>
                <w14:textFill>
                  <w14:solidFill>
                    <w14:schemeClr w14:val="tx1"/>
                  </w14:solidFill>
                </w14:textFill>
              </w:rPr>
            </w:pPr>
            <w:r>
              <w:rPr>
                <w:rFonts w:ascii="仿宋" w:hAnsi="仿宋"/>
                <w:b/>
                <w:color w:val="000000" w:themeColor="text1"/>
                <w:kern w:val="0"/>
                <w:szCs w:val="21"/>
                <w14:textFill>
                  <w14:solidFill>
                    <w14:schemeClr w14:val="tx1"/>
                  </w14:solidFill>
                </w14:textFill>
              </w:rPr>
              <w:t>分类</w:t>
            </w:r>
          </w:p>
        </w:tc>
        <w:tc>
          <w:tcPr>
            <w:tcW w:w="5216" w:type="dxa"/>
            <w:gridSpan w:val="3"/>
            <w:noWrap/>
            <w:tcMar>
              <w:top w:w="15" w:type="dxa"/>
              <w:left w:w="15" w:type="dxa"/>
              <w:right w:w="15" w:type="dxa"/>
            </w:tcMar>
            <w:vAlign w:val="center"/>
          </w:tcPr>
          <w:p w14:paraId="1E9BDA4A">
            <w:pPr>
              <w:widowControl/>
              <w:jc w:val="center"/>
              <w:textAlignment w:val="center"/>
              <w:rPr>
                <w:rFonts w:hint="eastAsia" w:ascii="仿宋" w:hAnsi="仿宋"/>
                <w:b/>
                <w:color w:val="000000" w:themeColor="text1"/>
                <w:szCs w:val="21"/>
                <w14:textFill>
                  <w14:solidFill>
                    <w14:schemeClr w14:val="tx1"/>
                  </w14:solidFill>
                </w14:textFill>
              </w:rPr>
            </w:pPr>
            <w:r>
              <w:rPr>
                <w:rFonts w:ascii="仿宋" w:hAnsi="仿宋"/>
                <w:b/>
                <w:color w:val="000000" w:themeColor="text1"/>
                <w:kern w:val="0"/>
                <w:szCs w:val="21"/>
                <w14:textFill>
                  <w14:solidFill>
                    <w14:schemeClr w14:val="tx1"/>
                  </w14:solidFill>
                </w14:textFill>
              </w:rPr>
              <w:t>项目名称和等级</w:t>
            </w:r>
          </w:p>
        </w:tc>
        <w:tc>
          <w:tcPr>
            <w:tcW w:w="1178" w:type="dxa"/>
            <w:noWrap/>
            <w:tcMar>
              <w:top w:w="15" w:type="dxa"/>
              <w:left w:w="15" w:type="dxa"/>
              <w:right w:w="15" w:type="dxa"/>
            </w:tcMar>
            <w:vAlign w:val="center"/>
          </w:tcPr>
          <w:p w14:paraId="5C1219A7">
            <w:pPr>
              <w:widowControl/>
              <w:jc w:val="center"/>
              <w:textAlignment w:val="center"/>
              <w:rPr>
                <w:rFonts w:hint="eastAsia" w:ascii="仿宋" w:hAnsi="仿宋"/>
                <w:b/>
                <w:color w:val="000000" w:themeColor="text1"/>
                <w:szCs w:val="21"/>
                <w14:textFill>
                  <w14:solidFill>
                    <w14:schemeClr w14:val="tx1"/>
                  </w14:solidFill>
                </w14:textFill>
              </w:rPr>
            </w:pPr>
            <w:r>
              <w:rPr>
                <w:rFonts w:ascii="仿宋" w:hAnsi="仿宋"/>
                <w:b/>
                <w:color w:val="000000" w:themeColor="text1"/>
                <w:kern w:val="0"/>
                <w:szCs w:val="21"/>
                <w14:textFill>
                  <w14:solidFill>
                    <w14:schemeClr w14:val="tx1"/>
                  </w14:solidFill>
                </w14:textFill>
              </w:rPr>
              <w:t>评分</w:t>
            </w:r>
          </w:p>
        </w:tc>
      </w:tr>
      <w:tr w14:paraId="2F1CE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jc w:val="center"/>
        </w:trPr>
        <w:tc>
          <w:tcPr>
            <w:tcW w:w="1499" w:type="dxa"/>
            <w:vMerge w:val="restart"/>
            <w:noWrap/>
            <w:tcMar>
              <w:top w:w="15" w:type="dxa"/>
              <w:left w:w="15" w:type="dxa"/>
              <w:right w:w="15" w:type="dxa"/>
            </w:tcMar>
            <w:vAlign w:val="center"/>
          </w:tcPr>
          <w:p w14:paraId="6973585B">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kern w:val="0"/>
                <w:szCs w:val="21"/>
                <w14:textFill>
                  <w14:solidFill>
                    <w14:schemeClr w14:val="tx1"/>
                  </w14:solidFill>
                </w14:textFill>
              </w:rPr>
              <w:t>计算机技能</w:t>
            </w:r>
          </w:p>
        </w:tc>
        <w:tc>
          <w:tcPr>
            <w:tcW w:w="3753" w:type="dxa"/>
            <w:gridSpan w:val="2"/>
            <w:noWrap/>
            <w:tcMar>
              <w:top w:w="15" w:type="dxa"/>
              <w:left w:w="15" w:type="dxa"/>
              <w:right w:w="15" w:type="dxa"/>
            </w:tcMar>
            <w:vAlign w:val="center"/>
          </w:tcPr>
          <w:p w14:paraId="091188AF">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kern w:val="0"/>
                <w:szCs w:val="21"/>
                <w14:textFill>
                  <w14:solidFill>
                    <w14:schemeClr w14:val="tx1"/>
                  </w14:solidFill>
                </w14:textFill>
              </w:rPr>
              <w:t>计算机二级</w:t>
            </w:r>
          </w:p>
        </w:tc>
        <w:tc>
          <w:tcPr>
            <w:tcW w:w="1463" w:type="dxa"/>
            <w:noWrap/>
            <w:tcMar>
              <w:top w:w="15" w:type="dxa"/>
              <w:left w:w="15" w:type="dxa"/>
              <w:right w:w="15" w:type="dxa"/>
            </w:tcMar>
            <w:vAlign w:val="center"/>
          </w:tcPr>
          <w:p w14:paraId="00B54B17">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szCs w:val="21"/>
                <w14:textFill>
                  <w14:solidFill>
                    <w14:schemeClr w14:val="tx1"/>
                  </w14:solidFill>
                </w14:textFill>
              </w:rPr>
              <w:t>优秀/通过</w:t>
            </w:r>
          </w:p>
        </w:tc>
        <w:tc>
          <w:tcPr>
            <w:tcW w:w="1178" w:type="dxa"/>
            <w:noWrap/>
            <w:tcMar>
              <w:top w:w="15" w:type="dxa"/>
              <w:left w:w="15" w:type="dxa"/>
              <w:right w:w="15" w:type="dxa"/>
            </w:tcMar>
            <w:vAlign w:val="center"/>
          </w:tcPr>
          <w:p w14:paraId="460E5698">
            <w:pPr>
              <w:jc w:val="center"/>
              <w:rPr>
                <w:rFonts w:hint="eastAsia" w:ascii="仿宋" w:hAnsi="仿宋"/>
                <w:color w:val="000000" w:themeColor="text1"/>
                <w:szCs w:val="21"/>
                <w14:textFill>
                  <w14:solidFill>
                    <w14:schemeClr w14:val="tx1"/>
                  </w14:solidFill>
                </w14:textFill>
              </w:rPr>
            </w:pPr>
            <w:r>
              <w:rPr>
                <w:rFonts w:ascii="仿宋" w:hAnsi="仿宋"/>
                <w:color w:val="000000" w:themeColor="text1"/>
                <w:szCs w:val="21"/>
                <w14:textFill>
                  <w14:solidFill>
                    <w14:schemeClr w14:val="tx1"/>
                  </w14:solidFill>
                </w14:textFill>
              </w:rPr>
              <w:t>0.6/0.5</w:t>
            </w:r>
          </w:p>
        </w:tc>
      </w:tr>
      <w:tr w14:paraId="73FD8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jc w:val="center"/>
        </w:trPr>
        <w:tc>
          <w:tcPr>
            <w:tcW w:w="1499" w:type="dxa"/>
            <w:vMerge w:val="continue"/>
            <w:noWrap/>
            <w:tcMar>
              <w:top w:w="15" w:type="dxa"/>
              <w:left w:w="15" w:type="dxa"/>
              <w:right w:w="15" w:type="dxa"/>
            </w:tcMar>
            <w:vAlign w:val="center"/>
          </w:tcPr>
          <w:p w14:paraId="033B6D5B">
            <w:pPr>
              <w:widowControl/>
              <w:jc w:val="center"/>
              <w:textAlignment w:val="center"/>
              <w:rPr>
                <w:rFonts w:hint="eastAsia" w:ascii="仿宋" w:hAnsi="仿宋"/>
                <w:color w:val="000000" w:themeColor="text1"/>
                <w:kern w:val="0"/>
                <w:szCs w:val="21"/>
                <w14:textFill>
                  <w14:solidFill>
                    <w14:schemeClr w14:val="tx1"/>
                  </w14:solidFill>
                </w14:textFill>
              </w:rPr>
            </w:pPr>
          </w:p>
        </w:tc>
        <w:tc>
          <w:tcPr>
            <w:tcW w:w="3753" w:type="dxa"/>
            <w:gridSpan w:val="2"/>
            <w:noWrap/>
            <w:tcMar>
              <w:top w:w="15" w:type="dxa"/>
              <w:left w:w="15" w:type="dxa"/>
              <w:right w:w="15" w:type="dxa"/>
            </w:tcMar>
            <w:vAlign w:val="center"/>
          </w:tcPr>
          <w:p w14:paraId="19DEE173">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kern w:val="0"/>
                <w:szCs w:val="21"/>
                <w14:textFill>
                  <w14:solidFill>
                    <w14:schemeClr w14:val="tx1"/>
                  </w14:solidFill>
                </w14:textFill>
              </w:rPr>
              <w:t>计算机三级</w:t>
            </w:r>
          </w:p>
        </w:tc>
        <w:tc>
          <w:tcPr>
            <w:tcW w:w="1463" w:type="dxa"/>
            <w:noWrap/>
            <w:tcMar>
              <w:top w:w="15" w:type="dxa"/>
              <w:left w:w="15" w:type="dxa"/>
              <w:right w:w="15" w:type="dxa"/>
            </w:tcMar>
            <w:vAlign w:val="center"/>
          </w:tcPr>
          <w:p w14:paraId="167BC4C3">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szCs w:val="21"/>
                <w14:textFill>
                  <w14:solidFill>
                    <w14:schemeClr w14:val="tx1"/>
                  </w14:solidFill>
                </w14:textFill>
              </w:rPr>
              <w:t>优秀/通过</w:t>
            </w:r>
          </w:p>
        </w:tc>
        <w:tc>
          <w:tcPr>
            <w:tcW w:w="1178" w:type="dxa"/>
            <w:noWrap/>
            <w:tcMar>
              <w:top w:w="15" w:type="dxa"/>
              <w:left w:w="15" w:type="dxa"/>
              <w:right w:w="15" w:type="dxa"/>
            </w:tcMar>
            <w:vAlign w:val="center"/>
          </w:tcPr>
          <w:p w14:paraId="25381800">
            <w:pPr>
              <w:jc w:val="center"/>
              <w:rPr>
                <w:rFonts w:hint="eastAsia" w:ascii="仿宋" w:hAnsi="仿宋"/>
                <w:color w:val="000000" w:themeColor="text1"/>
                <w:szCs w:val="21"/>
                <w14:textFill>
                  <w14:solidFill>
                    <w14:schemeClr w14:val="tx1"/>
                  </w14:solidFill>
                </w14:textFill>
              </w:rPr>
            </w:pPr>
            <w:r>
              <w:rPr>
                <w:rFonts w:ascii="仿宋" w:hAnsi="仿宋"/>
                <w:color w:val="000000" w:themeColor="text1"/>
                <w:szCs w:val="21"/>
                <w14:textFill>
                  <w14:solidFill>
                    <w14:schemeClr w14:val="tx1"/>
                  </w14:solidFill>
                </w14:textFill>
              </w:rPr>
              <w:t>1/0.8</w:t>
            </w:r>
          </w:p>
        </w:tc>
      </w:tr>
      <w:tr w14:paraId="673E4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jc w:val="center"/>
        </w:trPr>
        <w:tc>
          <w:tcPr>
            <w:tcW w:w="1499" w:type="dxa"/>
            <w:vMerge w:val="continue"/>
            <w:noWrap/>
            <w:tcMar>
              <w:top w:w="15" w:type="dxa"/>
              <w:left w:w="15" w:type="dxa"/>
              <w:right w:w="15" w:type="dxa"/>
            </w:tcMar>
            <w:vAlign w:val="center"/>
          </w:tcPr>
          <w:p w14:paraId="5FA8CF9B">
            <w:pPr>
              <w:widowControl/>
              <w:jc w:val="center"/>
              <w:textAlignment w:val="center"/>
              <w:rPr>
                <w:rFonts w:hint="eastAsia" w:ascii="仿宋" w:hAnsi="仿宋"/>
                <w:color w:val="000000" w:themeColor="text1"/>
                <w:kern w:val="0"/>
                <w:szCs w:val="21"/>
                <w14:textFill>
                  <w14:solidFill>
                    <w14:schemeClr w14:val="tx1"/>
                  </w14:solidFill>
                </w14:textFill>
              </w:rPr>
            </w:pPr>
          </w:p>
        </w:tc>
        <w:tc>
          <w:tcPr>
            <w:tcW w:w="3753" w:type="dxa"/>
            <w:gridSpan w:val="2"/>
            <w:noWrap/>
            <w:tcMar>
              <w:top w:w="15" w:type="dxa"/>
              <w:left w:w="15" w:type="dxa"/>
              <w:right w:w="15" w:type="dxa"/>
            </w:tcMar>
            <w:vAlign w:val="center"/>
          </w:tcPr>
          <w:p w14:paraId="6A315ED3">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kern w:val="0"/>
                <w:szCs w:val="21"/>
                <w14:textFill>
                  <w14:solidFill>
                    <w14:schemeClr w14:val="tx1"/>
                  </w14:solidFill>
                </w14:textFill>
              </w:rPr>
              <w:t>计算机四级</w:t>
            </w:r>
          </w:p>
        </w:tc>
        <w:tc>
          <w:tcPr>
            <w:tcW w:w="1463" w:type="dxa"/>
            <w:noWrap/>
            <w:tcMar>
              <w:top w:w="15" w:type="dxa"/>
              <w:left w:w="15" w:type="dxa"/>
              <w:right w:w="15" w:type="dxa"/>
            </w:tcMar>
            <w:vAlign w:val="center"/>
          </w:tcPr>
          <w:p w14:paraId="030FA59D">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szCs w:val="21"/>
                <w14:textFill>
                  <w14:solidFill>
                    <w14:schemeClr w14:val="tx1"/>
                  </w14:solidFill>
                </w14:textFill>
              </w:rPr>
              <w:t>优秀/通过</w:t>
            </w:r>
          </w:p>
        </w:tc>
        <w:tc>
          <w:tcPr>
            <w:tcW w:w="1178" w:type="dxa"/>
            <w:noWrap/>
            <w:tcMar>
              <w:top w:w="15" w:type="dxa"/>
              <w:left w:w="15" w:type="dxa"/>
              <w:right w:w="15" w:type="dxa"/>
            </w:tcMar>
            <w:vAlign w:val="center"/>
          </w:tcPr>
          <w:p w14:paraId="0A512D2A">
            <w:pPr>
              <w:jc w:val="center"/>
              <w:rPr>
                <w:rFonts w:hint="eastAsia" w:ascii="仿宋" w:hAnsi="仿宋"/>
                <w:color w:val="000000" w:themeColor="text1"/>
                <w:szCs w:val="21"/>
                <w14:textFill>
                  <w14:solidFill>
                    <w14:schemeClr w14:val="tx1"/>
                  </w14:solidFill>
                </w14:textFill>
              </w:rPr>
            </w:pPr>
            <w:r>
              <w:rPr>
                <w:rFonts w:ascii="仿宋" w:hAnsi="仿宋"/>
                <w:color w:val="000000" w:themeColor="text1"/>
                <w:szCs w:val="21"/>
                <w14:textFill>
                  <w14:solidFill>
                    <w14:schemeClr w14:val="tx1"/>
                  </w14:solidFill>
                </w14:textFill>
              </w:rPr>
              <w:t>2/1.8</w:t>
            </w:r>
          </w:p>
        </w:tc>
      </w:tr>
      <w:tr w14:paraId="54C3C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jc w:val="center"/>
        </w:trPr>
        <w:tc>
          <w:tcPr>
            <w:tcW w:w="1499" w:type="dxa"/>
            <w:vMerge w:val="restart"/>
            <w:noWrap/>
            <w:tcMar>
              <w:top w:w="15" w:type="dxa"/>
              <w:left w:w="15" w:type="dxa"/>
              <w:right w:w="15" w:type="dxa"/>
            </w:tcMar>
            <w:vAlign w:val="center"/>
          </w:tcPr>
          <w:p w14:paraId="5C799E51">
            <w:pPr>
              <w:jc w:val="center"/>
              <w:rPr>
                <w:rFonts w:hint="eastAsia" w:ascii="仿宋" w:hAnsi="仿宋"/>
                <w:color w:val="000000" w:themeColor="text1"/>
                <w:kern w:val="0"/>
                <w:szCs w:val="21"/>
                <w14:textFill>
                  <w14:solidFill>
                    <w14:schemeClr w14:val="tx1"/>
                  </w14:solidFill>
                </w14:textFill>
              </w:rPr>
            </w:pPr>
            <w:r>
              <w:rPr>
                <w:rFonts w:ascii="仿宋" w:hAnsi="仿宋"/>
                <w:color w:val="000000" w:themeColor="text1"/>
                <w:kern w:val="0"/>
                <w:szCs w:val="21"/>
                <w14:textFill>
                  <w14:solidFill>
                    <w14:schemeClr w14:val="tx1"/>
                  </w14:solidFill>
                </w14:textFill>
              </w:rPr>
              <w:t>外语技能</w:t>
            </w:r>
          </w:p>
        </w:tc>
        <w:tc>
          <w:tcPr>
            <w:tcW w:w="3753" w:type="dxa"/>
            <w:gridSpan w:val="2"/>
            <w:noWrap/>
            <w:tcMar>
              <w:top w:w="15" w:type="dxa"/>
              <w:left w:w="15" w:type="dxa"/>
              <w:right w:w="15" w:type="dxa"/>
            </w:tcMar>
            <w:vAlign w:val="center"/>
          </w:tcPr>
          <w:p w14:paraId="40BB6DE8">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kern w:val="0"/>
                <w:szCs w:val="21"/>
                <w14:textFill>
                  <w14:solidFill>
                    <w14:schemeClr w14:val="tx1"/>
                  </w14:solidFill>
                </w14:textFill>
              </w:rPr>
              <w:t>CET六级</w:t>
            </w:r>
          </w:p>
        </w:tc>
        <w:tc>
          <w:tcPr>
            <w:tcW w:w="1463" w:type="dxa"/>
            <w:noWrap/>
            <w:tcMar>
              <w:top w:w="15" w:type="dxa"/>
              <w:left w:w="15" w:type="dxa"/>
              <w:right w:w="15" w:type="dxa"/>
            </w:tcMar>
            <w:vAlign w:val="center"/>
          </w:tcPr>
          <w:p w14:paraId="71742702">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kern w:val="0"/>
                <w:szCs w:val="21"/>
                <w14:textFill>
                  <w14:solidFill>
                    <w14:schemeClr w14:val="tx1"/>
                  </w14:solidFill>
                </w14:textFill>
              </w:rPr>
              <w:t>优秀/通过</w:t>
            </w:r>
          </w:p>
        </w:tc>
        <w:tc>
          <w:tcPr>
            <w:tcW w:w="1178" w:type="dxa"/>
            <w:noWrap/>
            <w:tcMar>
              <w:top w:w="15" w:type="dxa"/>
              <w:left w:w="15" w:type="dxa"/>
              <w:right w:w="15" w:type="dxa"/>
            </w:tcMar>
            <w:vAlign w:val="center"/>
          </w:tcPr>
          <w:p w14:paraId="10096DBE">
            <w:pPr>
              <w:jc w:val="center"/>
              <w:rPr>
                <w:rFonts w:hint="eastAsia" w:ascii="仿宋" w:hAnsi="仿宋"/>
                <w:color w:val="000000" w:themeColor="text1"/>
                <w:szCs w:val="21"/>
                <w14:textFill>
                  <w14:solidFill>
                    <w14:schemeClr w14:val="tx1"/>
                  </w14:solidFill>
                </w14:textFill>
              </w:rPr>
            </w:pPr>
            <w:r>
              <w:rPr>
                <w:rFonts w:ascii="仿宋" w:hAnsi="仿宋"/>
                <w:color w:val="000000" w:themeColor="text1"/>
                <w:szCs w:val="21"/>
                <w14:textFill>
                  <w14:solidFill>
                    <w14:schemeClr w14:val="tx1"/>
                  </w14:solidFill>
                </w14:textFill>
              </w:rPr>
              <w:t>1/0.8</w:t>
            </w:r>
          </w:p>
        </w:tc>
      </w:tr>
      <w:tr w14:paraId="49C6A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jc w:val="center"/>
        </w:trPr>
        <w:tc>
          <w:tcPr>
            <w:tcW w:w="1499" w:type="dxa"/>
            <w:vMerge w:val="continue"/>
            <w:noWrap/>
            <w:tcMar>
              <w:top w:w="15" w:type="dxa"/>
              <w:left w:w="15" w:type="dxa"/>
              <w:right w:w="15" w:type="dxa"/>
            </w:tcMar>
            <w:vAlign w:val="center"/>
          </w:tcPr>
          <w:p w14:paraId="75FB0B7B">
            <w:pPr>
              <w:jc w:val="center"/>
              <w:rPr>
                <w:rFonts w:hint="eastAsia" w:ascii="仿宋" w:hAnsi="仿宋"/>
                <w:b/>
                <w:color w:val="000000" w:themeColor="text1"/>
                <w:szCs w:val="21"/>
                <w14:textFill>
                  <w14:solidFill>
                    <w14:schemeClr w14:val="tx1"/>
                  </w14:solidFill>
                </w14:textFill>
              </w:rPr>
            </w:pPr>
          </w:p>
        </w:tc>
        <w:tc>
          <w:tcPr>
            <w:tcW w:w="1035" w:type="dxa"/>
            <w:vMerge w:val="restart"/>
            <w:noWrap/>
            <w:tcMar>
              <w:top w:w="15" w:type="dxa"/>
              <w:left w:w="15" w:type="dxa"/>
              <w:right w:w="15" w:type="dxa"/>
            </w:tcMar>
            <w:vAlign w:val="center"/>
          </w:tcPr>
          <w:p w14:paraId="3AF45190">
            <w:pPr>
              <w:widowControl/>
              <w:jc w:val="center"/>
              <w:textAlignment w:val="center"/>
              <w:rPr>
                <w:rFonts w:hint="eastAsia" w:ascii="仿宋" w:hAnsi="仿宋"/>
                <w:color w:val="000000" w:themeColor="text1"/>
                <w:kern w:val="0"/>
                <w:szCs w:val="21"/>
                <w14:textFill>
                  <w14:solidFill>
                    <w14:schemeClr w14:val="tx1"/>
                  </w14:solidFill>
                </w14:textFill>
              </w:rPr>
            </w:pPr>
            <w:r>
              <w:rPr>
                <w:rFonts w:ascii="仿宋" w:hAnsi="仿宋"/>
                <w:color w:val="000000" w:themeColor="text1"/>
                <w:kern w:val="0"/>
                <w:szCs w:val="21"/>
                <w14:textFill>
                  <w14:solidFill>
                    <w14:schemeClr w14:val="tx1"/>
                  </w14:solidFill>
                </w14:textFill>
              </w:rPr>
              <w:t>国家留学基金资助出国留学外语条件</w:t>
            </w:r>
          </w:p>
        </w:tc>
        <w:tc>
          <w:tcPr>
            <w:tcW w:w="2718" w:type="dxa"/>
            <w:noWrap/>
            <w:tcMar>
              <w:top w:w="15" w:type="dxa"/>
              <w:left w:w="15" w:type="dxa"/>
              <w:right w:w="15" w:type="dxa"/>
            </w:tcMar>
            <w:vAlign w:val="center"/>
          </w:tcPr>
          <w:p w14:paraId="49E9E019">
            <w:pPr>
              <w:widowControl/>
              <w:jc w:val="center"/>
              <w:textAlignment w:val="center"/>
              <w:rPr>
                <w:rFonts w:hint="eastAsia" w:ascii="仿宋" w:hAnsi="仿宋"/>
                <w:color w:val="000000" w:themeColor="text1"/>
                <w:kern w:val="0"/>
                <w:szCs w:val="21"/>
                <w14:textFill>
                  <w14:solidFill>
                    <w14:schemeClr w14:val="tx1"/>
                  </w14:solidFill>
                </w14:textFill>
              </w:rPr>
            </w:pPr>
            <w:r>
              <w:rPr>
                <w:rFonts w:ascii="仿宋" w:hAnsi="仿宋"/>
                <w:color w:val="000000" w:themeColor="text1"/>
                <w:kern w:val="0"/>
                <w:szCs w:val="21"/>
                <w14:textFill>
                  <w14:solidFill>
                    <w14:schemeClr w14:val="tx1"/>
                  </w14:solidFill>
                </w14:textFill>
              </w:rPr>
              <w:t>全国外语水平考（WSK）</w:t>
            </w:r>
          </w:p>
        </w:tc>
        <w:tc>
          <w:tcPr>
            <w:tcW w:w="1463" w:type="dxa"/>
            <w:noWrap/>
            <w:tcMar>
              <w:top w:w="15" w:type="dxa"/>
              <w:left w:w="15" w:type="dxa"/>
              <w:right w:w="15" w:type="dxa"/>
            </w:tcMar>
            <w:vAlign w:val="center"/>
          </w:tcPr>
          <w:p w14:paraId="2C46F04E">
            <w:pPr>
              <w:widowControl/>
              <w:jc w:val="center"/>
              <w:textAlignment w:val="center"/>
              <w:rPr>
                <w:rFonts w:hint="eastAsia" w:ascii="仿宋" w:hAnsi="仿宋"/>
                <w:color w:val="000000" w:themeColor="text1"/>
                <w:kern w:val="0"/>
                <w:szCs w:val="21"/>
                <w14:textFill>
                  <w14:solidFill>
                    <w14:schemeClr w14:val="tx1"/>
                  </w14:solidFill>
                </w14:textFill>
              </w:rPr>
            </w:pPr>
            <w:r>
              <w:rPr>
                <w:rFonts w:ascii="仿宋" w:hAnsi="仿宋"/>
                <w:color w:val="000000" w:themeColor="text1"/>
                <w:kern w:val="0"/>
                <w:szCs w:val="21"/>
                <w14:textFill>
                  <w14:solidFill>
                    <w14:schemeClr w14:val="tx1"/>
                  </w14:solidFill>
                </w14:textFill>
              </w:rPr>
              <w:t>合格</w:t>
            </w:r>
          </w:p>
        </w:tc>
        <w:tc>
          <w:tcPr>
            <w:tcW w:w="1178" w:type="dxa"/>
            <w:noWrap/>
            <w:tcMar>
              <w:top w:w="15" w:type="dxa"/>
              <w:left w:w="15" w:type="dxa"/>
              <w:right w:w="15" w:type="dxa"/>
            </w:tcMar>
            <w:vAlign w:val="center"/>
          </w:tcPr>
          <w:p w14:paraId="387DB648">
            <w:pPr>
              <w:widowControl/>
              <w:jc w:val="center"/>
              <w:textAlignment w:val="center"/>
              <w:rPr>
                <w:rFonts w:hint="eastAsia" w:ascii="仿宋" w:hAnsi="仿宋"/>
                <w:color w:val="000000" w:themeColor="text1"/>
                <w:kern w:val="0"/>
                <w:szCs w:val="21"/>
                <w14:textFill>
                  <w14:solidFill>
                    <w14:schemeClr w14:val="tx1"/>
                  </w14:solidFill>
                </w14:textFill>
              </w:rPr>
            </w:pPr>
            <w:r>
              <w:rPr>
                <w:rFonts w:ascii="仿宋" w:hAnsi="仿宋"/>
                <w:color w:val="000000" w:themeColor="text1"/>
                <w:kern w:val="0"/>
                <w:szCs w:val="21"/>
                <w14:textFill>
                  <w14:solidFill>
                    <w14:schemeClr w14:val="tx1"/>
                  </w14:solidFill>
                </w14:textFill>
              </w:rPr>
              <w:t>2</w:t>
            </w:r>
          </w:p>
        </w:tc>
      </w:tr>
      <w:tr w14:paraId="55053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jc w:val="center"/>
        </w:trPr>
        <w:tc>
          <w:tcPr>
            <w:tcW w:w="1499" w:type="dxa"/>
            <w:vMerge w:val="continue"/>
            <w:noWrap/>
            <w:tcMar>
              <w:top w:w="15" w:type="dxa"/>
              <w:left w:w="15" w:type="dxa"/>
              <w:right w:w="15" w:type="dxa"/>
            </w:tcMar>
            <w:vAlign w:val="center"/>
          </w:tcPr>
          <w:p w14:paraId="654470E4">
            <w:pPr>
              <w:jc w:val="center"/>
              <w:rPr>
                <w:rFonts w:hint="eastAsia" w:ascii="仿宋" w:hAnsi="仿宋"/>
                <w:b/>
                <w:color w:val="000000" w:themeColor="text1"/>
                <w:szCs w:val="21"/>
                <w14:textFill>
                  <w14:solidFill>
                    <w14:schemeClr w14:val="tx1"/>
                  </w14:solidFill>
                </w14:textFill>
              </w:rPr>
            </w:pPr>
          </w:p>
        </w:tc>
        <w:tc>
          <w:tcPr>
            <w:tcW w:w="1035" w:type="dxa"/>
            <w:vMerge w:val="continue"/>
            <w:noWrap/>
            <w:tcMar>
              <w:top w:w="15" w:type="dxa"/>
              <w:left w:w="15" w:type="dxa"/>
              <w:right w:w="15" w:type="dxa"/>
            </w:tcMar>
            <w:vAlign w:val="center"/>
          </w:tcPr>
          <w:p w14:paraId="0DABBBF0">
            <w:pPr>
              <w:widowControl/>
              <w:jc w:val="center"/>
              <w:textAlignment w:val="center"/>
              <w:rPr>
                <w:rFonts w:hint="eastAsia" w:ascii="仿宋" w:hAnsi="仿宋"/>
                <w:color w:val="000000" w:themeColor="text1"/>
                <w:szCs w:val="21"/>
                <w14:textFill>
                  <w14:solidFill>
                    <w14:schemeClr w14:val="tx1"/>
                  </w14:solidFill>
                </w14:textFill>
              </w:rPr>
            </w:pPr>
          </w:p>
        </w:tc>
        <w:tc>
          <w:tcPr>
            <w:tcW w:w="2718" w:type="dxa"/>
            <w:noWrap/>
            <w:tcMar>
              <w:top w:w="15" w:type="dxa"/>
              <w:left w:w="15" w:type="dxa"/>
              <w:right w:w="15" w:type="dxa"/>
            </w:tcMar>
            <w:vAlign w:val="center"/>
          </w:tcPr>
          <w:p w14:paraId="1055A940">
            <w:pPr>
              <w:widowControl/>
              <w:jc w:val="center"/>
              <w:textAlignment w:val="center"/>
              <w:rPr>
                <w:rFonts w:hint="eastAsia" w:ascii="仿宋" w:hAnsi="仿宋"/>
                <w:color w:val="000000" w:themeColor="text1"/>
                <w:kern w:val="0"/>
                <w:szCs w:val="21"/>
                <w14:textFill>
                  <w14:solidFill>
                    <w14:schemeClr w14:val="tx1"/>
                  </w14:solidFill>
                </w14:textFill>
              </w:rPr>
            </w:pPr>
            <w:r>
              <w:rPr>
                <w:rFonts w:ascii="仿宋" w:hAnsi="仿宋"/>
                <w:color w:val="000000" w:themeColor="text1"/>
                <w:kern w:val="0"/>
                <w:szCs w:val="21"/>
                <w14:textFill>
                  <w14:solidFill>
                    <w14:schemeClr w14:val="tx1"/>
                  </w14:solidFill>
                </w14:textFill>
              </w:rPr>
              <w:t>雅思</w:t>
            </w:r>
          </w:p>
        </w:tc>
        <w:tc>
          <w:tcPr>
            <w:tcW w:w="1463" w:type="dxa"/>
            <w:noWrap/>
            <w:tcMar>
              <w:top w:w="15" w:type="dxa"/>
              <w:left w:w="15" w:type="dxa"/>
              <w:right w:w="15" w:type="dxa"/>
            </w:tcMar>
            <w:vAlign w:val="center"/>
          </w:tcPr>
          <w:p w14:paraId="414AC588">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kern w:val="0"/>
                <w:szCs w:val="21"/>
                <w14:textFill>
                  <w14:solidFill>
                    <w14:schemeClr w14:val="tx1"/>
                  </w14:solidFill>
                </w14:textFill>
              </w:rPr>
              <w:t>≥6.5</w:t>
            </w:r>
          </w:p>
        </w:tc>
        <w:tc>
          <w:tcPr>
            <w:tcW w:w="1178" w:type="dxa"/>
            <w:noWrap/>
            <w:tcMar>
              <w:top w:w="15" w:type="dxa"/>
              <w:left w:w="15" w:type="dxa"/>
              <w:right w:w="15" w:type="dxa"/>
            </w:tcMar>
            <w:vAlign w:val="center"/>
          </w:tcPr>
          <w:p w14:paraId="6C88BE9B">
            <w:pPr>
              <w:jc w:val="center"/>
              <w:rPr>
                <w:rFonts w:hint="eastAsia" w:ascii="仿宋" w:hAnsi="仿宋"/>
                <w:color w:val="000000" w:themeColor="text1"/>
                <w:szCs w:val="21"/>
                <w14:textFill>
                  <w14:solidFill>
                    <w14:schemeClr w14:val="tx1"/>
                  </w14:solidFill>
                </w14:textFill>
              </w:rPr>
            </w:pPr>
            <w:r>
              <w:rPr>
                <w:rFonts w:ascii="仿宋" w:hAnsi="仿宋"/>
                <w:color w:val="000000" w:themeColor="text1"/>
                <w:szCs w:val="21"/>
                <w14:textFill>
                  <w14:solidFill>
                    <w14:schemeClr w14:val="tx1"/>
                  </w14:solidFill>
                </w14:textFill>
              </w:rPr>
              <w:t>2</w:t>
            </w:r>
          </w:p>
        </w:tc>
      </w:tr>
      <w:tr w14:paraId="518B6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jc w:val="center"/>
        </w:trPr>
        <w:tc>
          <w:tcPr>
            <w:tcW w:w="1499" w:type="dxa"/>
            <w:vMerge w:val="continue"/>
            <w:noWrap/>
            <w:tcMar>
              <w:top w:w="15" w:type="dxa"/>
              <w:left w:w="15" w:type="dxa"/>
              <w:right w:w="15" w:type="dxa"/>
            </w:tcMar>
            <w:vAlign w:val="center"/>
          </w:tcPr>
          <w:p w14:paraId="43F9253D">
            <w:pPr>
              <w:jc w:val="center"/>
              <w:rPr>
                <w:rFonts w:hint="eastAsia" w:ascii="仿宋" w:hAnsi="仿宋"/>
                <w:b/>
                <w:color w:val="000000" w:themeColor="text1"/>
                <w:szCs w:val="21"/>
                <w14:textFill>
                  <w14:solidFill>
                    <w14:schemeClr w14:val="tx1"/>
                  </w14:solidFill>
                </w14:textFill>
              </w:rPr>
            </w:pPr>
          </w:p>
        </w:tc>
        <w:tc>
          <w:tcPr>
            <w:tcW w:w="1035" w:type="dxa"/>
            <w:vMerge w:val="continue"/>
            <w:noWrap/>
            <w:tcMar>
              <w:top w:w="15" w:type="dxa"/>
              <w:left w:w="15" w:type="dxa"/>
              <w:right w:w="15" w:type="dxa"/>
            </w:tcMar>
            <w:vAlign w:val="center"/>
          </w:tcPr>
          <w:p w14:paraId="48166BED">
            <w:pPr>
              <w:widowControl/>
              <w:jc w:val="center"/>
              <w:textAlignment w:val="center"/>
              <w:rPr>
                <w:rFonts w:hint="eastAsia" w:ascii="仿宋" w:hAnsi="仿宋"/>
                <w:color w:val="000000" w:themeColor="text1"/>
                <w:szCs w:val="21"/>
                <w14:textFill>
                  <w14:solidFill>
                    <w14:schemeClr w14:val="tx1"/>
                  </w14:solidFill>
                </w14:textFill>
              </w:rPr>
            </w:pPr>
          </w:p>
        </w:tc>
        <w:tc>
          <w:tcPr>
            <w:tcW w:w="2718" w:type="dxa"/>
            <w:noWrap/>
            <w:tcMar>
              <w:top w:w="15" w:type="dxa"/>
              <w:left w:w="15" w:type="dxa"/>
              <w:right w:w="15" w:type="dxa"/>
            </w:tcMar>
            <w:vAlign w:val="center"/>
          </w:tcPr>
          <w:p w14:paraId="1F3749FA">
            <w:pPr>
              <w:widowControl/>
              <w:jc w:val="center"/>
              <w:textAlignment w:val="center"/>
              <w:rPr>
                <w:rFonts w:hint="eastAsia" w:ascii="仿宋" w:hAnsi="仿宋"/>
                <w:color w:val="000000" w:themeColor="text1"/>
                <w:kern w:val="0"/>
                <w:szCs w:val="21"/>
                <w14:textFill>
                  <w14:solidFill>
                    <w14:schemeClr w14:val="tx1"/>
                  </w14:solidFill>
                </w14:textFill>
              </w:rPr>
            </w:pPr>
            <w:r>
              <w:rPr>
                <w:rFonts w:ascii="仿宋" w:hAnsi="仿宋"/>
                <w:color w:val="000000" w:themeColor="text1"/>
                <w:kern w:val="0"/>
                <w:szCs w:val="21"/>
                <w14:textFill>
                  <w14:solidFill>
                    <w14:schemeClr w14:val="tx1"/>
                  </w14:solidFill>
                </w14:textFill>
              </w:rPr>
              <w:t>托福</w:t>
            </w:r>
          </w:p>
        </w:tc>
        <w:tc>
          <w:tcPr>
            <w:tcW w:w="1463" w:type="dxa"/>
            <w:noWrap/>
            <w:tcMar>
              <w:top w:w="15" w:type="dxa"/>
              <w:left w:w="15" w:type="dxa"/>
              <w:right w:w="15" w:type="dxa"/>
            </w:tcMar>
            <w:vAlign w:val="center"/>
          </w:tcPr>
          <w:p w14:paraId="271DBE5C">
            <w:pPr>
              <w:widowControl/>
              <w:jc w:val="center"/>
              <w:textAlignment w:val="center"/>
              <w:rPr>
                <w:rFonts w:hint="eastAsia" w:ascii="仿宋" w:hAnsi="仿宋"/>
                <w:color w:val="000000" w:themeColor="text1"/>
                <w:szCs w:val="21"/>
                <w14:textFill>
                  <w14:solidFill>
                    <w14:schemeClr w14:val="tx1"/>
                  </w14:solidFill>
                </w14:textFill>
              </w:rPr>
            </w:pPr>
            <w:r>
              <w:rPr>
                <w:rFonts w:ascii="仿宋" w:hAnsi="仿宋"/>
                <w:color w:val="000000" w:themeColor="text1"/>
                <w:kern w:val="0"/>
                <w:szCs w:val="21"/>
                <w14:textFill>
                  <w14:solidFill>
                    <w14:schemeClr w14:val="tx1"/>
                  </w14:solidFill>
                </w14:textFill>
              </w:rPr>
              <w:t>≥95</w:t>
            </w:r>
          </w:p>
        </w:tc>
        <w:tc>
          <w:tcPr>
            <w:tcW w:w="1178" w:type="dxa"/>
            <w:noWrap/>
            <w:tcMar>
              <w:top w:w="15" w:type="dxa"/>
              <w:left w:w="15" w:type="dxa"/>
              <w:right w:w="15" w:type="dxa"/>
            </w:tcMar>
            <w:vAlign w:val="center"/>
          </w:tcPr>
          <w:p w14:paraId="3B1C8E4A">
            <w:pPr>
              <w:jc w:val="center"/>
              <w:rPr>
                <w:rFonts w:hint="eastAsia" w:ascii="仿宋" w:hAnsi="仿宋"/>
                <w:color w:val="000000" w:themeColor="text1"/>
                <w:szCs w:val="21"/>
                <w14:textFill>
                  <w14:solidFill>
                    <w14:schemeClr w14:val="tx1"/>
                  </w14:solidFill>
                </w14:textFill>
              </w:rPr>
            </w:pPr>
            <w:r>
              <w:rPr>
                <w:rFonts w:ascii="仿宋" w:hAnsi="仿宋"/>
                <w:color w:val="000000" w:themeColor="text1"/>
                <w:szCs w:val="21"/>
                <w14:textFill>
                  <w14:solidFill>
                    <w14:schemeClr w14:val="tx1"/>
                  </w14:solidFill>
                </w14:textFill>
              </w:rPr>
              <w:t>2</w:t>
            </w:r>
          </w:p>
        </w:tc>
      </w:tr>
      <w:tr w14:paraId="59FA9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jc w:val="center"/>
        </w:trPr>
        <w:tc>
          <w:tcPr>
            <w:tcW w:w="1499" w:type="dxa"/>
            <w:vMerge w:val="continue"/>
            <w:noWrap/>
            <w:tcMar>
              <w:top w:w="15" w:type="dxa"/>
              <w:left w:w="15" w:type="dxa"/>
              <w:right w:w="15" w:type="dxa"/>
            </w:tcMar>
            <w:vAlign w:val="center"/>
          </w:tcPr>
          <w:p w14:paraId="6D4400D7">
            <w:pPr>
              <w:jc w:val="center"/>
              <w:rPr>
                <w:rFonts w:hint="eastAsia" w:ascii="仿宋" w:hAnsi="仿宋"/>
                <w:b/>
                <w:color w:val="000000" w:themeColor="text1"/>
                <w:szCs w:val="21"/>
                <w14:textFill>
                  <w14:solidFill>
                    <w14:schemeClr w14:val="tx1"/>
                  </w14:solidFill>
                </w14:textFill>
              </w:rPr>
            </w:pPr>
          </w:p>
        </w:tc>
        <w:tc>
          <w:tcPr>
            <w:tcW w:w="1035" w:type="dxa"/>
            <w:vMerge w:val="continue"/>
            <w:noWrap/>
            <w:tcMar>
              <w:top w:w="15" w:type="dxa"/>
              <w:left w:w="15" w:type="dxa"/>
              <w:right w:w="15" w:type="dxa"/>
            </w:tcMar>
            <w:vAlign w:val="center"/>
          </w:tcPr>
          <w:p w14:paraId="64E118E9">
            <w:pPr>
              <w:widowControl/>
              <w:jc w:val="center"/>
              <w:textAlignment w:val="center"/>
              <w:rPr>
                <w:rFonts w:hint="eastAsia" w:ascii="仿宋" w:hAnsi="仿宋"/>
                <w:color w:val="000000" w:themeColor="text1"/>
                <w:kern w:val="0"/>
                <w:szCs w:val="21"/>
                <w14:textFill>
                  <w14:solidFill>
                    <w14:schemeClr w14:val="tx1"/>
                  </w14:solidFill>
                </w14:textFill>
              </w:rPr>
            </w:pPr>
          </w:p>
        </w:tc>
        <w:tc>
          <w:tcPr>
            <w:tcW w:w="2718" w:type="dxa"/>
            <w:noWrap/>
            <w:tcMar>
              <w:top w:w="15" w:type="dxa"/>
              <w:left w:w="15" w:type="dxa"/>
              <w:right w:w="15" w:type="dxa"/>
            </w:tcMar>
            <w:vAlign w:val="center"/>
          </w:tcPr>
          <w:p w14:paraId="2A85968F">
            <w:pPr>
              <w:widowControl/>
              <w:jc w:val="center"/>
              <w:textAlignment w:val="center"/>
              <w:rPr>
                <w:rFonts w:hint="eastAsia" w:ascii="仿宋" w:hAnsi="仿宋"/>
                <w:color w:val="000000" w:themeColor="text1"/>
                <w:kern w:val="0"/>
                <w:szCs w:val="21"/>
                <w14:textFill>
                  <w14:solidFill>
                    <w14:schemeClr w14:val="tx1"/>
                  </w14:solidFill>
                </w14:textFill>
              </w:rPr>
            </w:pPr>
            <w:r>
              <w:rPr>
                <w:rFonts w:ascii="仿宋" w:hAnsi="仿宋"/>
                <w:color w:val="000000" w:themeColor="text1"/>
                <w:kern w:val="0"/>
                <w:szCs w:val="21"/>
                <w14:textFill>
                  <w14:solidFill>
                    <w14:schemeClr w14:val="tx1"/>
                  </w14:solidFill>
                </w14:textFill>
              </w:rPr>
              <w:t>所含其他条件</w:t>
            </w:r>
          </w:p>
        </w:tc>
        <w:tc>
          <w:tcPr>
            <w:tcW w:w="1463" w:type="dxa"/>
            <w:noWrap/>
            <w:tcMar>
              <w:top w:w="15" w:type="dxa"/>
              <w:left w:w="15" w:type="dxa"/>
              <w:right w:w="15" w:type="dxa"/>
            </w:tcMar>
            <w:vAlign w:val="center"/>
          </w:tcPr>
          <w:p w14:paraId="61EDC5B6">
            <w:pPr>
              <w:widowControl/>
              <w:jc w:val="center"/>
              <w:textAlignment w:val="center"/>
              <w:rPr>
                <w:rFonts w:hint="eastAsia" w:ascii="仿宋" w:hAnsi="仿宋"/>
                <w:color w:val="000000" w:themeColor="text1"/>
                <w:kern w:val="0"/>
                <w:szCs w:val="21"/>
                <w14:textFill>
                  <w14:solidFill>
                    <w14:schemeClr w14:val="tx1"/>
                  </w14:solidFill>
                </w14:textFill>
              </w:rPr>
            </w:pPr>
            <w:r>
              <w:rPr>
                <w:rFonts w:ascii="仿宋" w:hAnsi="仿宋"/>
                <w:color w:val="000000" w:themeColor="text1"/>
                <w:kern w:val="0"/>
                <w:szCs w:val="21"/>
                <w14:textFill>
                  <w14:solidFill>
                    <w14:schemeClr w14:val="tx1"/>
                  </w14:solidFill>
                </w14:textFill>
              </w:rPr>
              <w:t>达到</w:t>
            </w:r>
          </w:p>
        </w:tc>
        <w:tc>
          <w:tcPr>
            <w:tcW w:w="1178" w:type="dxa"/>
            <w:noWrap/>
            <w:tcMar>
              <w:top w:w="15" w:type="dxa"/>
              <w:left w:w="15" w:type="dxa"/>
              <w:right w:w="15" w:type="dxa"/>
            </w:tcMar>
            <w:vAlign w:val="center"/>
          </w:tcPr>
          <w:p w14:paraId="79C6C82E">
            <w:pPr>
              <w:widowControl/>
              <w:jc w:val="center"/>
              <w:textAlignment w:val="center"/>
              <w:rPr>
                <w:rFonts w:hint="eastAsia" w:ascii="仿宋" w:hAnsi="仿宋"/>
                <w:color w:val="000000" w:themeColor="text1"/>
                <w:kern w:val="0"/>
                <w:szCs w:val="21"/>
                <w14:textFill>
                  <w14:solidFill>
                    <w14:schemeClr w14:val="tx1"/>
                  </w14:solidFill>
                </w14:textFill>
              </w:rPr>
            </w:pPr>
            <w:r>
              <w:rPr>
                <w:rFonts w:ascii="仿宋" w:hAnsi="仿宋"/>
                <w:color w:val="000000" w:themeColor="text1"/>
                <w:kern w:val="0"/>
                <w:szCs w:val="21"/>
                <w14:textFill>
                  <w14:solidFill>
                    <w14:schemeClr w14:val="tx1"/>
                  </w14:solidFill>
                </w14:textFill>
              </w:rPr>
              <w:t>2</w:t>
            </w:r>
          </w:p>
        </w:tc>
      </w:tr>
    </w:tbl>
    <w:p w14:paraId="7C899857">
      <w:pPr>
        <w:spacing w:line="560" w:lineRule="exact"/>
        <w:ind w:firstLine="592" w:firstLineChars="200"/>
        <w:rPr>
          <w:rFonts w:hint="eastAsia" w:ascii="仿宋" w:hAnsi="仿宋"/>
          <w:color w:val="000000" w:themeColor="text1"/>
          <w:spacing w:val="-12"/>
          <w:sz w:val="32"/>
          <w:szCs w:val="32"/>
          <w14:textFill>
            <w14:solidFill>
              <w14:schemeClr w14:val="tx1"/>
            </w14:solidFill>
          </w14:textFill>
        </w:rPr>
      </w:pPr>
      <w:r>
        <w:rPr>
          <w:rFonts w:ascii="仿宋" w:hAnsi="仿宋"/>
          <w:color w:val="000000" w:themeColor="text1"/>
          <w:spacing w:val="-12"/>
          <w:sz w:val="32"/>
          <w:szCs w:val="32"/>
          <w14:textFill>
            <w14:solidFill>
              <w14:schemeClr w14:val="tx1"/>
            </w14:solidFill>
          </w14:textFill>
        </w:rPr>
        <w:t>备注：学生同一项目有多个加分的，按照该项目所获最高成绩评分，且计算机技能和外语技能加分上限均为2分，总加分上限也是2分。CET六级425分以上为通过，603.5分以上为优秀。</w:t>
      </w:r>
    </w:p>
    <w:p w14:paraId="45A6373E">
      <w:pPr>
        <w:spacing w:line="560" w:lineRule="exact"/>
        <w:ind w:firstLine="592" w:firstLineChars="200"/>
        <w:rPr>
          <w:rFonts w:hint="eastAsia" w:ascii="仿宋" w:hAnsi="仿宋"/>
          <w:color w:val="000000" w:themeColor="text1"/>
          <w:spacing w:val="-12"/>
          <w:sz w:val="32"/>
          <w:szCs w:val="32"/>
          <w14:textFill>
            <w14:solidFill>
              <w14:schemeClr w14:val="tx1"/>
            </w14:solidFill>
          </w14:textFill>
        </w:rPr>
      </w:pPr>
      <w:r>
        <w:rPr>
          <w:rFonts w:hint="eastAsia" w:ascii="仿宋" w:hAnsi="仿宋"/>
          <w:color w:val="000000" w:themeColor="text1"/>
          <w:spacing w:val="-12"/>
          <w:sz w:val="32"/>
          <w:szCs w:val="32"/>
          <w14:textFill>
            <w14:solidFill>
              <w14:schemeClr w14:val="tx1"/>
            </w14:solidFill>
          </w14:textFill>
        </w:rPr>
        <w:t>计算机外语能力只在获评相应等级与获得证书的当年计入综合测评加分。若后期重复获得相同等级的能力证书不加分，若等级提升可按照提升后的等级进行加分。</w:t>
      </w:r>
    </w:p>
    <w:p w14:paraId="6DA129DC">
      <w:pPr>
        <w:spacing w:line="560" w:lineRule="exact"/>
        <w:jc w:val="left"/>
        <w:rPr>
          <w:rFonts w:hint="eastAsia" w:ascii="仿宋" w:hAnsi="仿宋"/>
          <w:color w:val="000000" w:themeColor="text1"/>
          <w:sz w:val="32"/>
          <w14:textFill>
            <w14:solidFill>
              <w14:schemeClr w14:val="tx1"/>
            </w14:solidFill>
          </w14:textFill>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702DCB0D-E71D-4E05-A30A-3702F97CB591}"/>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A96618D2-295E-4A4E-9312-D653794DE11F}"/>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8FC0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8AF4D">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6A8AF4D">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hNzBmZjdiNzE1MDhjOTRlN2MzYWUxODIxYTg3NGQifQ=="/>
  </w:docVars>
  <w:rsids>
    <w:rsidRoot w:val="0CA15707"/>
    <w:rsid w:val="00041501"/>
    <w:rsid w:val="000708C6"/>
    <w:rsid w:val="000A2C90"/>
    <w:rsid w:val="000F6A4E"/>
    <w:rsid w:val="001209AE"/>
    <w:rsid w:val="00144077"/>
    <w:rsid w:val="00153427"/>
    <w:rsid w:val="001C05F6"/>
    <w:rsid w:val="001D5061"/>
    <w:rsid w:val="001D6CC1"/>
    <w:rsid w:val="00202155"/>
    <w:rsid w:val="00206B21"/>
    <w:rsid w:val="00275237"/>
    <w:rsid w:val="00275700"/>
    <w:rsid w:val="00275C3F"/>
    <w:rsid w:val="002962D1"/>
    <w:rsid w:val="002B002F"/>
    <w:rsid w:val="002C0A6F"/>
    <w:rsid w:val="002D69E8"/>
    <w:rsid w:val="002D6FC8"/>
    <w:rsid w:val="002E6110"/>
    <w:rsid w:val="002E6A34"/>
    <w:rsid w:val="002F0022"/>
    <w:rsid w:val="00305B2A"/>
    <w:rsid w:val="00313B32"/>
    <w:rsid w:val="00320BCC"/>
    <w:rsid w:val="0033401E"/>
    <w:rsid w:val="00342F9A"/>
    <w:rsid w:val="00366DBB"/>
    <w:rsid w:val="00386EBD"/>
    <w:rsid w:val="00393C60"/>
    <w:rsid w:val="003A0398"/>
    <w:rsid w:val="003A46CC"/>
    <w:rsid w:val="003A75CE"/>
    <w:rsid w:val="00417638"/>
    <w:rsid w:val="00464287"/>
    <w:rsid w:val="004679ED"/>
    <w:rsid w:val="004D195C"/>
    <w:rsid w:val="00507708"/>
    <w:rsid w:val="00521FE4"/>
    <w:rsid w:val="00541BA0"/>
    <w:rsid w:val="0054456E"/>
    <w:rsid w:val="00544699"/>
    <w:rsid w:val="00575D6C"/>
    <w:rsid w:val="0059154C"/>
    <w:rsid w:val="005B7CCB"/>
    <w:rsid w:val="005B7F56"/>
    <w:rsid w:val="005C25C8"/>
    <w:rsid w:val="005E1CE7"/>
    <w:rsid w:val="00603C34"/>
    <w:rsid w:val="006129F4"/>
    <w:rsid w:val="00617315"/>
    <w:rsid w:val="00644C6F"/>
    <w:rsid w:val="00657D44"/>
    <w:rsid w:val="006C0099"/>
    <w:rsid w:val="006C0D2A"/>
    <w:rsid w:val="006C56D2"/>
    <w:rsid w:val="006F4221"/>
    <w:rsid w:val="00700016"/>
    <w:rsid w:val="00710AB7"/>
    <w:rsid w:val="00741AAE"/>
    <w:rsid w:val="0074363C"/>
    <w:rsid w:val="00747A7D"/>
    <w:rsid w:val="0076066F"/>
    <w:rsid w:val="00783BBD"/>
    <w:rsid w:val="007C435F"/>
    <w:rsid w:val="007D0278"/>
    <w:rsid w:val="00800D62"/>
    <w:rsid w:val="008730DF"/>
    <w:rsid w:val="0087617B"/>
    <w:rsid w:val="00880E1A"/>
    <w:rsid w:val="00884F93"/>
    <w:rsid w:val="008862F1"/>
    <w:rsid w:val="00893198"/>
    <w:rsid w:val="00896D32"/>
    <w:rsid w:val="008975CD"/>
    <w:rsid w:val="00897A57"/>
    <w:rsid w:val="008A4034"/>
    <w:rsid w:val="008B6CC7"/>
    <w:rsid w:val="008E391F"/>
    <w:rsid w:val="00903201"/>
    <w:rsid w:val="009124F8"/>
    <w:rsid w:val="00966D52"/>
    <w:rsid w:val="009B3DB1"/>
    <w:rsid w:val="009C5B45"/>
    <w:rsid w:val="009E01EC"/>
    <w:rsid w:val="009E1F38"/>
    <w:rsid w:val="00A14E0F"/>
    <w:rsid w:val="00A24ABA"/>
    <w:rsid w:val="00A26091"/>
    <w:rsid w:val="00A34051"/>
    <w:rsid w:val="00A46FB2"/>
    <w:rsid w:val="00A52A62"/>
    <w:rsid w:val="00A92B6F"/>
    <w:rsid w:val="00A937A5"/>
    <w:rsid w:val="00AF0DFE"/>
    <w:rsid w:val="00B21308"/>
    <w:rsid w:val="00B37742"/>
    <w:rsid w:val="00B57D78"/>
    <w:rsid w:val="00B64790"/>
    <w:rsid w:val="00B771B7"/>
    <w:rsid w:val="00B953F2"/>
    <w:rsid w:val="00BB63F7"/>
    <w:rsid w:val="00BF07FB"/>
    <w:rsid w:val="00C03596"/>
    <w:rsid w:val="00C54B39"/>
    <w:rsid w:val="00C567E7"/>
    <w:rsid w:val="00C924D1"/>
    <w:rsid w:val="00CB6AAB"/>
    <w:rsid w:val="00CD2ACE"/>
    <w:rsid w:val="00CE1182"/>
    <w:rsid w:val="00CF30EF"/>
    <w:rsid w:val="00D3011F"/>
    <w:rsid w:val="00D51D8E"/>
    <w:rsid w:val="00D566D1"/>
    <w:rsid w:val="00D64BB1"/>
    <w:rsid w:val="00D82818"/>
    <w:rsid w:val="00D85B40"/>
    <w:rsid w:val="00D91884"/>
    <w:rsid w:val="00D94E9E"/>
    <w:rsid w:val="00D95AA5"/>
    <w:rsid w:val="00DC4582"/>
    <w:rsid w:val="00DD0C7B"/>
    <w:rsid w:val="00DF066A"/>
    <w:rsid w:val="00E359FF"/>
    <w:rsid w:val="00E4016F"/>
    <w:rsid w:val="00E623A7"/>
    <w:rsid w:val="00E63E31"/>
    <w:rsid w:val="00E70628"/>
    <w:rsid w:val="00E74067"/>
    <w:rsid w:val="00E8470C"/>
    <w:rsid w:val="00E85AEB"/>
    <w:rsid w:val="00E85B7D"/>
    <w:rsid w:val="00E92F2D"/>
    <w:rsid w:val="00EA582C"/>
    <w:rsid w:val="00EC23C9"/>
    <w:rsid w:val="00ED5E2E"/>
    <w:rsid w:val="00EF6637"/>
    <w:rsid w:val="00F12D10"/>
    <w:rsid w:val="00F13C89"/>
    <w:rsid w:val="00F328EA"/>
    <w:rsid w:val="00F36F1D"/>
    <w:rsid w:val="00F52B3D"/>
    <w:rsid w:val="00F679D9"/>
    <w:rsid w:val="00F817C1"/>
    <w:rsid w:val="00F82DE2"/>
    <w:rsid w:val="017A3397"/>
    <w:rsid w:val="018C05D4"/>
    <w:rsid w:val="02775E4F"/>
    <w:rsid w:val="03667BE8"/>
    <w:rsid w:val="053B25D9"/>
    <w:rsid w:val="05ED779B"/>
    <w:rsid w:val="06700505"/>
    <w:rsid w:val="06DF7406"/>
    <w:rsid w:val="086D3347"/>
    <w:rsid w:val="0A5517E5"/>
    <w:rsid w:val="0CA15707"/>
    <w:rsid w:val="0D0C6D49"/>
    <w:rsid w:val="116C0B49"/>
    <w:rsid w:val="142E7791"/>
    <w:rsid w:val="165A4636"/>
    <w:rsid w:val="19882899"/>
    <w:rsid w:val="19DF4139"/>
    <w:rsid w:val="1AC92B69"/>
    <w:rsid w:val="1C5C2C57"/>
    <w:rsid w:val="1E037132"/>
    <w:rsid w:val="1EC66427"/>
    <w:rsid w:val="225301C0"/>
    <w:rsid w:val="231B1633"/>
    <w:rsid w:val="239726DB"/>
    <w:rsid w:val="299E03DB"/>
    <w:rsid w:val="2C751EA6"/>
    <w:rsid w:val="2CFB5AD9"/>
    <w:rsid w:val="2ED36C37"/>
    <w:rsid w:val="2FB043DC"/>
    <w:rsid w:val="3256363B"/>
    <w:rsid w:val="33D549C1"/>
    <w:rsid w:val="34504E4D"/>
    <w:rsid w:val="37943914"/>
    <w:rsid w:val="3A834269"/>
    <w:rsid w:val="3B086D8E"/>
    <w:rsid w:val="3C264AC1"/>
    <w:rsid w:val="3E790AFA"/>
    <w:rsid w:val="3F1C5E0D"/>
    <w:rsid w:val="40B81E4B"/>
    <w:rsid w:val="43283D21"/>
    <w:rsid w:val="446D2679"/>
    <w:rsid w:val="46553528"/>
    <w:rsid w:val="47D209FF"/>
    <w:rsid w:val="4896351B"/>
    <w:rsid w:val="489C1C0A"/>
    <w:rsid w:val="49B609BA"/>
    <w:rsid w:val="4F005180"/>
    <w:rsid w:val="577D68B3"/>
    <w:rsid w:val="587D4BB7"/>
    <w:rsid w:val="5BCD454C"/>
    <w:rsid w:val="5CC170F1"/>
    <w:rsid w:val="5ED82947"/>
    <w:rsid w:val="61257E7C"/>
    <w:rsid w:val="641622DB"/>
    <w:rsid w:val="64681B22"/>
    <w:rsid w:val="65413A65"/>
    <w:rsid w:val="65A76739"/>
    <w:rsid w:val="683850A3"/>
    <w:rsid w:val="6ABF1941"/>
    <w:rsid w:val="6E9C303B"/>
    <w:rsid w:val="6EEF25C0"/>
    <w:rsid w:val="71D42A5F"/>
    <w:rsid w:val="73534E3A"/>
    <w:rsid w:val="73C216D3"/>
    <w:rsid w:val="73E3796C"/>
    <w:rsid w:val="76D50C9A"/>
    <w:rsid w:val="7D171062"/>
    <w:rsid w:val="7E12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cs="仿宋"/>
      <w:sz w:val="31"/>
      <w:szCs w:val="31"/>
      <w:lang w:eastAsia="en-U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styleId="10">
    <w:name w:val="List Paragraph"/>
    <w:basedOn w:val="1"/>
    <w:qFormat/>
    <w:uiPriority w:val="34"/>
    <w:pPr>
      <w:ind w:firstLine="420" w:firstLineChars="200"/>
    </w:pPr>
  </w:style>
  <w:style w:type="paragraph" w:customStyle="1" w:styleId="11">
    <w:name w:val="Table Paragraph"/>
    <w:basedOn w:val="1"/>
    <w:qFormat/>
    <w:uiPriority w:val="1"/>
    <w:rPr>
      <w:rFonts w:ascii="宋体" w:hAnsi="宋体" w:cs="宋体"/>
    </w:rPr>
  </w:style>
  <w:style w:type="character" w:customStyle="1" w:styleId="12">
    <w:name w:val="页眉 字符"/>
    <w:basedOn w:val="8"/>
    <w:link w:val="5"/>
    <w:qFormat/>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11803</Words>
  <Characters>12420</Characters>
  <Lines>886</Lines>
  <Paragraphs>923</Paragraphs>
  <TotalTime>634</TotalTime>
  <ScaleCrop>false</ScaleCrop>
  <LinksUpToDate>false</LinksUpToDate>
  <CharactersWithSpaces>12542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2024-03-12T08:00:00Z</dcterms:created>
  <dc:creator>冉</dc:creator>
  <cp:lastModifiedBy>郭辰博</cp:lastModifiedBy>
  <cp:lastPrinted>2022-04-07T07:26:00Z</cp:lastPrinted>
  <dcterms:modified xsi:type="dcterms:W3CDTF">2026-07-17T09:10:30Z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413D9F1BE67D458B916C4F39152C6C53_13</vt:lpwstr>
  </property>
  <property fmtid="{D5CDD505-2E9C-101B-9397-08002B2CF9AE}" pid="4" name="KSOTemplateDocerSaveRecord">
    <vt:lpwstr>eyJoZGlkIjoiOWEyODg5MTk2NjI3MjZjMWE0MzNlMTU2YWVkMjIwODciLCJ1c2VySWQiOiIyNTA1NzcxMjAifQ==</vt:lpwstr>
  </property>
</Properties>
</file>