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6261E">
      <w:pPr>
        <w:spacing w:line="560" w:lineRule="exact"/>
        <w:rPr>
          <w:rFonts w:hint="eastAsia" w:ascii="仿宋" w:hAnsi="仿宋"/>
          <w:color w:val="000000" w:themeColor="text1"/>
          <w:sz w:val="32"/>
          <w:szCs w:val="32"/>
          <w14:textFill>
            <w14:solidFill>
              <w14:schemeClr w14:val="tx1"/>
            </w14:solidFill>
          </w14:textFill>
        </w:rPr>
      </w:pPr>
      <w:bookmarkStart w:id="0" w:name="_GoBack"/>
      <w:bookmarkEnd w:id="0"/>
      <w:r>
        <w:rPr>
          <w:rFonts w:ascii="仿宋" w:hAnsi="仿宋"/>
          <w:color w:val="000000" w:themeColor="text1"/>
          <w:sz w:val="32"/>
          <w:szCs w:val="32"/>
          <w14:textFill>
            <w14:solidFill>
              <w14:schemeClr w14:val="tx1"/>
            </w14:solidFill>
          </w14:textFill>
        </w:rPr>
        <w:t>附件5</w:t>
      </w:r>
    </w:p>
    <w:p w14:paraId="23510D0A">
      <w:pPr>
        <w:widowControl/>
        <w:spacing w:line="0" w:lineRule="atLeast"/>
        <w:jc w:val="center"/>
        <w:rPr>
          <w:rFonts w:hint="eastAsia" w:ascii="仿宋" w:hAnsi="仿宋"/>
          <w:color w:val="000000" w:themeColor="text1"/>
          <w:sz w:val="44"/>
          <w:szCs w:val="44"/>
          <w14:textFill>
            <w14:solidFill>
              <w14:schemeClr w14:val="tx1"/>
            </w14:solidFill>
          </w14:textFill>
        </w:rPr>
      </w:pPr>
      <w:r>
        <w:rPr>
          <w:rFonts w:ascii="仿宋" w:hAnsi="仿宋"/>
          <w:color w:val="000000" w:themeColor="text1"/>
          <w:sz w:val="44"/>
          <w:szCs w:val="44"/>
          <w14:textFill>
            <w14:solidFill>
              <w14:schemeClr w14:val="tx1"/>
            </w14:solidFill>
          </w14:textFill>
        </w:rPr>
        <w:t>劳动实践能力模块（M5）测评细则</w:t>
      </w:r>
    </w:p>
    <w:p w14:paraId="776DFEB0">
      <w:pPr>
        <w:snapToGrid w:val="0"/>
        <w:spacing w:line="560" w:lineRule="exact"/>
        <w:jc w:val="center"/>
        <w:rPr>
          <w:rFonts w:hint="eastAsia" w:ascii="仿宋" w:hAnsi="仿宋"/>
          <w:color w:val="000000" w:themeColor="text1"/>
          <w:sz w:val="36"/>
          <w:szCs w:val="36"/>
          <w14:textFill>
            <w14:solidFill>
              <w14:schemeClr w14:val="tx1"/>
            </w14:solidFill>
          </w14:textFill>
        </w:rPr>
      </w:pPr>
    </w:p>
    <w:p w14:paraId="51D09FC5">
      <w:pPr>
        <w:spacing w:line="560" w:lineRule="exact"/>
        <w:ind w:firstLine="640" w:firstLineChars="200"/>
        <w:rPr>
          <w:rFonts w:hint="eastAsia" w:ascii="仿宋" w:hAnsi="仿宋"/>
          <w:strike/>
          <w:color w:val="000000" w:themeColor="text1"/>
          <w:sz w:val="32"/>
          <w14:textFill>
            <w14:solidFill>
              <w14:schemeClr w14:val="tx1"/>
            </w14:solidFill>
          </w14:textFill>
        </w:rPr>
      </w:pPr>
      <w:r>
        <w:rPr>
          <w:rFonts w:ascii="仿宋" w:hAnsi="仿宋"/>
          <w:color w:val="000000" w:themeColor="text1"/>
          <w:sz w:val="32"/>
          <w:szCs w:val="32"/>
          <w14:textFill>
            <w14:solidFill>
              <w14:schemeClr w14:val="tx1"/>
            </w14:solidFill>
          </w14:textFill>
        </w:rPr>
        <w:t>劳动实践能力是指学生崇尚劳动、尊重劳动、热爱劳动，将专业理论知识转化为实践知识，提高综合素质的能力，</w:t>
      </w:r>
      <w:r>
        <w:rPr>
          <w:rFonts w:ascii="仿宋" w:hAnsi="仿宋"/>
          <w:color w:val="000000" w:themeColor="text1"/>
          <w:sz w:val="32"/>
          <w14:textFill>
            <w14:solidFill>
              <w14:schemeClr w14:val="tx1"/>
            </w14:solidFill>
          </w14:textFill>
        </w:rPr>
        <w:t>包括四方面评价指标，即公益劳动、学生社会工作、社会实践及志愿服务。</w:t>
      </w:r>
    </w:p>
    <w:p w14:paraId="4B8E2FE4">
      <w:pPr>
        <w:spacing w:line="560" w:lineRule="exact"/>
        <w:ind w:firstLine="640" w:firstLineChars="200"/>
        <w:rPr>
          <w:rFonts w:hint="eastAsia" w:ascii="仿宋" w:hAnsi="仿宋"/>
          <w:color w:val="000000" w:themeColor="text1"/>
          <w:sz w:val="32"/>
          <w14:textFill>
            <w14:solidFill>
              <w14:schemeClr w14:val="tx1"/>
            </w14:solidFill>
          </w14:textFill>
        </w:rPr>
      </w:pPr>
      <w:r>
        <w:rPr>
          <w:rFonts w:ascii="仿宋" w:hAnsi="仿宋"/>
          <w:color w:val="000000" w:themeColor="text1"/>
          <w:sz w:val="32"/>
          <w14:textFill>
            <w14:solidFill>
              <w14:schemeClr w14:val="tx1"/>
            </w14:solidFill>
          </w14:textFill>
        </w:rPr>
        <w:t>劳动实践能力总分（100分）=公益劳动分值（100分）×30%+学生社会工作分值（100分）×30%+社会实践分值（100分）×20%+志愿服务分值（100分）×20%。</w:t>
      </w:r>
    </w:p>
    <w:p w14:paraId="28D02A2D">
      <w:pPr>
        <w:spacing w:line="560" w:lineRule="exact"/>
        <w:ind w:firstLine="640" w:firstLineChars="200"/>
        <w:rPr>
          <w:rFonts w:hint="eastAsia" w:ascii="仿宋" w:hAnsi="仿宋"/>
          <w:color w:val="000000" w:themeColor="text1"/>
          <w:sz w:val="32"/>
          <w14:textFill>
            <w14:solidFill>
              <w14:schemeClr w14:val="tx1"/>
            </w14:solidFill>
          </w14:textFill>
        </w:rPr>
      </w:pPr>
      <w:r>
        <w:rPr>
          <w:rFonts w:ascii="仿宋" w:hAnsi="仿宋"/>
          <w:color w:val="000000" w:themeColor="text1"/>
          <w:sz w:val="32"/>
          <w:szCs w:val="32"/>
          <w14:textFill>
            <w14:solidFill>
              <w14:schemeClr w14:val="tx1"/>
            </w14:solidFill>
          </w14:textFill>
        </w:rPr>
        <w:t>（一）公益劳动分值（100分）</w:t>
      </w:r>
    </w:p>
    <w:p w14:paraId="54EECCD9">
      <w:pPr>
        <w:spacing w:line="560" w:lineRule="exact"/>
        <w:ind w:firstLine="640" w:firstLineChars="200"/>
        <w:rPr>
          <w:rFonts w:hint="eastAsia" w:ascii="仿宋" w:hAnsi="仿宋"/>
          <w:color w:val="000000" w:themeColor="text1"/>
          <w:sz w:val="32"/>
          <w14:textFill>
            <w14:solidFill>
              <w14:schemeClr w14:val="tx1"/>
            </w14:solidFill>
          </w14:textFill>
        </w:rPr>
      </w:pPr>
      <w:r>
        <w:rPr>
          <w:rFonts w:ascii="仿宋" w:hAnsi="仿宋"/>
          <w:color w:val="000000" w:themeColor="text1"/>
          <w:sz w:val="32"/>
          <w14:textFill>
            <w14:solidFill>
              <w14:schemeClr w14:val="tx1"/>
            </w14:solidFill>
          </w14:textFill>
        </w:rPr>
        <w:t>依据学校及院系组织或认定的公益劳动、宿舍卫生打扫等劳动实践活动进行评价，</w:t>
      </w:r>
      <w:r>
        <w:rPr>
          <w:rFonts w:hint="eastAsia" w:ascii="仿宋" w:hAnsi="仿宋"/>
          <w:color w:val="000000" w:themeColor="text1"/>
          <w:sz w:val="32"/>
          <w14:textFill>
            <w14:solidFill>
              <w14:schemeClr w14:val="tx1"/>
            </w14:solidFill>
          </w14:textFill>
        </w:rPr>
        <w:t>公益劳动中表现优秀为100分，表现良好为80分，表现一般为60分，无故不参与公益劳动为0分。宿舍卫生检查一次不合格扣1</w:t>
      </w:r>
      <w:r>
        <w:rPr>
          <w:rFonts w:ascii="仿宋" w:hAnsi="仿宋"/>
          <w:color w:val="000000" w:themeColor="text1"/>
          <w:sz w:val="32"/>
          <w14:textFill>
            <w14:solidFill>
              <w14:schemeClr w14:val="tx1"/>
            </w14:solidFill>
          </w14:textFill>
        </w:rPr>
        <w:t>0</w:t>
      </w:r>
      <w:r>
        <w:rPr>
          <w:rFonts w:hint="eastAsia" w:ascii="仿宋" w:hAnsi="仿宋"/>
          <w:color w:val="000000" w:themeColor="text1"/>
          <w:sz w:val="32"/>
          <w14:textFill>
            <w14:solidFill>
              <w14:schemeClr w14:val="tx1"/>
            </w14:solidFill>
          </w14:textFill>
        </w:rPr>
        <w:t>分。宿舍卫生检查一次优秀加1</w:t>
      </w:r>
      <w:r>
        <w:rPr>
          <w:rFonts w:ascii="仿宋" w:hAnsi="仿宋"/>
          <w:color w:val="000000" w:themeColor="text1"/>
          <w:sz w:val="32"/>
          <w14:textFill>
            <w14:solidFill>
              <w14:schemeClr w14:val="tx1"/>
            </w14:solidFill>
          </w14:textFill>
        </w:rPr>
        <w:t>0</w:t>
      </w:r>
      <w:r>
        <w:rPr>
          <w:rFonts w:hint="eastAsia" w:ascii="仿宋" w:hAnsi="仿宋"/>
          <w:color w:val="000000" w:themeColor="text1"/>
          <w:sz w:val="32"/>
          <w14:textFill>
            <w14:solidFill>
              <w14:schemeClr w14:val="tx1"/>
            </w14:solidFill>
          </w14:textFill>
        </w:rPr>
        <w:t>分，但不超过此项上限。</w:t>
      </w:r>
    </w:p>
    <w:p w14:paraId="68358C21">
      <w:pPr>
        <w:spacing w:line="560" w:lineRule="exact"/>
        <w:ind w:firstLine="640" w:firstLineChars="200"/>
        <w:rPr>
          <w:rFonts w:hint="eastAsia" w:ascii="仿宋" w:hAnsi="仿宋"/>
          <w:color w:val="000000" w:themeColor="text1"/>
          <w:spacing w:val="-12"/>
          <w:sz w:val="32"/>
          <w:szCs w:val="32"/>
          <w14:textFill>
            <w14:solidFill>
              <w14:schemeClr w14:val="tx1"/>
            </w14:solidFill>
          </w14:textFill>
        </w:rPr>
      </w:pPr>
      <w:r>
        <w:rPr>
          <w:rFonts w:ascii="仿宋" w:hAnsi="仿宋"/>
          <w:color w:val="000000" w:themeColor="text1"/>
          <w:sz w:val="32"/>
          <w:szCs w:val="32"/>
          <w14:textFill>
            <w14:solidFill>
              <w14:schemeClr w14:val="tx1"/>
            </w14:solidFill>
          </w14:textFill>
        </w:rPr>
        <w:t>（二）学生社会工作分值（100分）</w:t>
      </w:r>
    </w:p>
    <w:p w14:paraId="694DAC05">
      <w:pPr>
        <w:spacing w:line="560" w:lineRule="exact"/>
        <w:ind w:firstLine="640" w:firstLineChars="200"/>
        <w:rPr>
          <w:rFonts w:hint="eastAsia" w:ascii="仿宋" w:hAnsi="仿宋"/>
          <w:color w:val="000000" w:themeColor="text1"/>
          <w:sz w:val="32"/>
          <w14:textFill>
            <w14:solidFill>
              <w14:schemeClr w14:val="tx1"/>
            </w14:solidFill>
          </w14:textFill>
        </w:rPr>
      </w:pPr>
      <w:r>
        <w:rPr>
          <w:rFonts w:ascii="仿宋" w:hAnsi="仿宋"/>
          <w:color w:val="000000" w:themeColor="text1"/>
          <w:sz w:val="32"/>
          <w14:textFill>
            <w14:solidFill>
              <w14:schemeClr w14:val="tx1"/>
            </w14:solidFill>
          </w14:textFill>
        </w:rPr>
        <w:t>学生社会工作以一学年为任期标准进行考核评分，不满一年者加分减半。校级学生组织的成员由各归属工作指导部门负责考核并计算分值；学校批准注册的其他社团级别及是否参加考核由校团委界定，各社团成员由所在社团挂靠单位负责考核并计算分值，校团委负责统筹；院系学生组织的成员、院系各班级学生由各院系负责考核并计算分值。</w:t>
      </w:r>
    </w:p>
    <w:p w14:paraId="63CD3A71">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详细依据《华北电力大学学生组织（社团）成员社会工作考核办法》执行。</w:t>
      </w:r>
    </w:p>
    <w:p w14:paraId="53480034">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注：</w:t>
      </w:r>
    </w:p>
    <w:p w14:paraId="0C3CAE19">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1</w:t>
      </w:r>
      <w:r>
        <w:rPr>
          <w:rFonts w:ascii="仿宋" w:hAnsi="仿宋"/>
          <w:color w:val="000000" w:themeColor="text1"/>
          <w:sz w:val="32"/>
          <w14:textFill>
            <w14:solidFill>
              <w14:schemeClr w14:val="tx1"/>
            </w14:solidFill>
          </w14:textFill>
        </w:rPr>
        <w:t>.</w:t>
      </w:r>
      <w:r>
        <w:rPr>
          <w:rFonts w:hint="eastAsia" w:ascii="仿宋" w:hAnsi="仿宋"/>
          <w:color w:val="000000" w:themeColor="text1"/>
          <w:sz w:val="32"/>
          <w14:textFill>
            <w14:solidFill>
              <w14:schemeClr w14:val="tx1"/>
            </w14:solidFill>
          </w14:textFill>
        </w:rPr>
        <w:t>根据学生处和校团委关于大一学生第一学期不能在学生社团担任职务的有关规定，学生在任何学生组织或社团担任任何职务均不能按一学年加分，只能按一学期加分。</w:t>
      </w:r>
    </w:p>
    <w:p w14:paraId="0EEFBB71">
      <w:pPr>
        <w:spacing w:line="560" w:lineRule="exact"/>
        <w:ind w:firstLine="640" w:firstLineChars="200"/>
        <w:rPr>
          <w:rFonts w:hint="eastAsia" w:ascii="仿宋" w:hAnsi="仿宋"/>
          <w:color w:val="000000" w:themeColor="text1"/>
          <w:sz w:val="32"/>
          <w14:textFill>
            <w14:solidFill>
              <w14:schemeClr w14:val="tx1"/>
            </w14:solidFill>
          </w14:textFill>
        </w:rPr>
      </w:pPr>
      <w:r>
        <w:rPr>
          <w:rFonts w:ascii="仿宋" w:hAnsi="仿宋"/>
          <w:color w:val="000000" w:themeColor="text1"/>
          <w:sz w:val="32"/>
          <w14:textFill>
            <w14:solidFill>
              <w14:schemeClr w14:val="tx1"/>
            </w14:solidFill>
          </w14:textFill>
        </w:rPr>
        <w:t>2</w:t>
      </w:r>
      <w:r>
        <w:rPr>
          <w:rFonts w:hint="eastAsia" w:ascii="仿宋" w:hAnsi="仿宋"/>
          <w:color w:val="000000" w:themeColor="text1"/>
          <w:sz w:val="32"/>
          <w14:textFill>
            <w14:solidFill>
              <w14:schemeClr w14:val="tx1"/>
            </w14:solidFill>
          </w14:textFill>
        </w:rPr>
        <w:t>.学院其他学生干部职务的加分标准：</w:t>
      </w:r>
    </w:p>
    <w:p w14:paraId="1DF6A709">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（1）年管会主任、学生党支部副书记按院系学生会主席标准加分。</w:t>
      </w:r>
    </w:p>
    <w:p w14:paraId="1A72B49A">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（2）年级长、学生党支部委员按院系学生会副主席标准加分；</w:t>
      </w:r>
    </w:p>
    <w:p w14:paraId="3D87317E">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（3）学院成立新媒体小组，组长按年级长加分，小组成员按班长、团支书加分。</w:t>
      </w:r>
    </w:p>
    <w:p w14:paraId="0682756F">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（4）学院组织成立的足球队、篮球队、排球队、乒乓球队以及其他社团的队长按照班长标准进行加分，副队长按照班委进行加分，队员按照社团成员进行加分。</w:t>
      </w:r>
    </w:p>
    <w:p w14:paraId="55DFE1D0">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3.每个班级每学期需要与班主任一起开展班会、座谈等不限形式的活动至少2次，每学年至少4次；每个团支部每学期至少开展主题团日活动4次，每学年至少8次，未完成的班级班委和团支部委员加分减半。</w:t>
      </w:r>
    </w:p>
    <w:p w14:paraId="08E6D523">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4</w:t>
      </w:r>
      <w:r>
        <w:rPr>
          <w:rFonts w:ascii="仿宋" w:hAnsi="仿宋"/>
          <w:color w:val="000000" w:themeColor="text1"/>
          <w:sz w:val="32"/>
          <w14:textFill>
            <w14:solidFill>
              <w14:schemeClr w14:val="tx1"/>
            </w14:solidFill>
          </w14:textFill>
        </w:rPr>
        <w:t>.</w:t>
      </w:r>
      <w:r>
        <w:rPr>
          <w:rFonts w:hint="eastAsia" w:ascii="仿宋" w:hAnsi="仿宋"/>
          <w:color w:val="000000" w:themeColor="text1"/>
          <w:sz w:val="32"/>
          <w14:textFill>
            <w14:solidFill>
              <w14:schemeClr w14:val="tx1"/>
            </w14:solidFill>
          </w14:textFill>
        </w:rPr>
        <w:t>校团委学生组织/社团指导教师、学院团委学生会指导教师认定工作不合格的学生干部不能加分；被班级罢免的学生干部、被学院团委学生会主席团罢免的学生干部、被辅导员罢免的学生干部不能加分；学期中途自动辞职的学生干部不能加分。</w:t>
      </w:r>
    </w:p>
    <w:p w14:paraId="1A8B5AC3">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5</w:t>
      </w:r>
      <w:r>
        <w:rPr>
          <w:rFonts w:ascii="仿宋" w:hAnsi="仿宋"/>
          <w:color w:val="000000" w:themeColor="text1"/>
          <w:sz w:val="32"/>
          <w14:textFill>
            <w14:solidFill>
              <w14:schemeClr w14:val="tx1"/>
            </w14:solidFill>
          </w14:textFill>
        </w:rPr>
        <w:t>.</w:t>
      </w:r>
      <w:r>
        <w:rPr>
          <w:rFonts w:hint="eastAsia" w:ascii="仿宋" w:hAnsi="仿宋"/>
          <w:color w:val="000000" w:themeColor="text1"/>
          <w:sz w:val="32"/>
          <w14:textFill>
            <w14:solidFill>
              <w14:schemeClr w14:val="tx1"/>
            </w14:solidFill>
          </w14:textFill>
        </w:rPr>
        <w:t>社会工作加分只取最高值，不能累计。</w:t>
      </w:r>
    </w:p>
    <w:p w14:paraId="6F25A368">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6</w:t>
      </w:r>
      <w:r>
        <w:rPr>
          <w:rFonts w:ascii="仿宋" w:hAnsi="仿宋"/>
          <w:color w:val="000000" w:themeColor="text1"/>
          <w:sz w:val="32"/>
          <w14:textFill>
            <w14:solidFill>
              <w14:schemeClr w14:val="tx1"/>
            </w14:solidFill>
          </w14:textFill>
        </w:rPr>
        <w:t>.</w:t>
      </w:r>
      <w:r>
        <w:rPr>
          <w:rFonts w:hint="eastAsia" w:ascii="仿宋" w:hAnsi="仿宋"/>
          <w:color w:val="000000" w:themeColor="text1"/>
          <w:sz w:val="32"/>
          <w14:textFill>
            <w14:solidFill>
              <w14:schemeClr w14:val="tx1"/>
            </w14:solidFill>
          </w14:textFill>
        </w:rPr>
        <w:t>社团全部成员：十佳社团额外加分4分，不合格社团额外扣分4分。</w:t>
      </w:r>
    </w:p>
    <w:p w14:paraId="11FAD24E">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ascii="仿宋" w:hAnsi="仿宋"/>
          <w:color w:val="000000" w:themeColor="text1"/>
          <w:sz w:val="32"/>
          <w:szCs w:val="32"/>
          <w14:textFill>
            <w14:solidFill>
              <w14:schemeClr w14:val="tx1"/>
            </w14:solidFill>
          </w14:textFill>
        </w:rPr>
        <w:t>（三）社会实践分值（100分）</w:t>
      </w:r>
    </w:p>
    <w:tbl>
      <w:tblPr>
        <w:tblStyle w:val="6"/>
        <w:tblW w:w="7565" w:type="dxa"/>
        <w:jc w:val="center"/>
        <w:tblLayout w:type="fixed"/>
        <w:tblCellMar>
          <w:top w:w="0" w:type="dxa"/>
          <w:left w:w="0" w:type="dxa"/>
          <w:bottom w:w="0" w:type="dxa"/>
          <w:right w:w="0" w:type="dxa"/>
        </w:tblCellMar>
      </w:tblPr>
      <w:tblGrid>
        <w:gridCol w:w="1828"/>
        <w:gridCol w:w="4228"/>
        <w:gridCol w:w="1509"/>
      </w:tblGrid>
      <w:tr w14:paraId="51436809">
        <w:tblPrEx>
          <w:tblCellMar>
            <w:top w:w="0" w:type="dxa"/>
            <w:left w:w="0" w:type="dxa"/>
            <w:bottom w:w="0" w:type="dxa"/>
            <w:right w:w="0" w:type="dxa"/>
          </w:tblCellMar>
        </w:tblPrEx>
        <w:trPr>
          <w:trHeight w:val="341" w:hRule="atLeast"/>
          <w:jc w:val="center"/>
        </w:trPr>
        <w:tc>
          <w:tcPr>
            <w:tcW w:w="182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5E62C82F">
            <w:pPr>
              <w:widowControl/>
              <w:jc w:val="center"/>
              <w:textAlignment w:val="center"/>
              <w:rPr>
                <w:rFonts w:hint="eastAsia" w:ascii="仿宋" w:hAnsi="仿宋"/>
                <w:b/>
                <w:color w:val="000000" w:themeColor="text1"/>
                <w:szCs w:val="21"/>
                <w14:textFill>
                  <w14:solidFill>
                    <w14:schemeClr w14:val="tx1"/>
                  </w14:solidFill>
                </w14:textFill>
              </w:rPr>
            </w:pPr>
            <w:r>
              <w:rPr>
                <w:rFonts w:ascii="仿宋" w:hAnsi="仿宋"/>
                <w:b/>
                <w:color w:val="000000" w:themeColor="text1"/>
                <w:kern w:val="0"/>
                <w:szCs w:val="21"/>
                <w14:textFill>
                  <w14:solidFill>
                    <w14:schemeClr w14:val="tx1"/>
                  </w14:solidFill>
                </w14:textFill>
              </w:rPr>
              <w:t>项目</w:t>
            </w:r>
          </w:p>
        </w:tc>
        <w:tc>
          <w:tcPr>
            <w:tcW w:w="422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0EA6A8B7">
            <w:pPr>
              <w:widowControl/>
              <w:jc w:val="center"/>
              <w:textAlignment w:val="center"/>
              <w:rPr>
                <w:rFonts w:hint="eastAsia" w:ascii="仿宋" w:hAnsi="仿宋"/>
                <w:b/>
                <w:color w:val="000000" w:themeColor="text1"/>
                <w:szCs w:val="21"/>
                <w14:textFill>
                  <w14:solidFill>
                    <w14:schemeClr w14:val="tx1"/>
                  </w14:solidFill>
                </w14:textFill>
              </w:rPr>
            </w:pPr>
            <w:r>
              <w:rPr>
                <w:rFonts w:ascii="仿宋" w:hAnsi="仿宋"/>
                <w:b/>
                <w:color w:val="000000" w:themeColor="text1"/>
                <w:kern w:val="0"/>
                <w:szCs w:val="21"/>
                <w14:textFill>
                  <w14:solidFill>
                    <w14:schemeClr w14:val="tx1"/>
                  </w14:solidFill>
                </w14:textFill>
              </w:rPr>
              <w:t>内容</w:t>
            </w:r>
          </w:p>
        </w:tc>
        <w:tc>
          <w:tcPr>
            <w:tcW w:w="1509"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2AA32EB4">
            <w:pPr>
              <w:widowControl/>
              <w:jc w:val="center"/>
              <w:textAlignment w:val="center"/>
              <w:rPr>
                <w:rFonts w:hint="eastAsia" w:ascii="仿宋" w:hAnsi="仿宋"/>
                <w:b/>
                <w:color w:val="000000" w:themeColor="text1"/>
                <w:szCs w:val="21"/>
                <w14:textFill>
                  <w14:solidFill>
                    <w14:schemeClr w14:val="tx1"/>
                  </w14:solidFill>
                </w14:textFill>
              </w:rPr>
            </w:pPr>
            <w:r>
              <w:rPr>
                <w:rFonts w:ascii="仿宋" w:hAnsi="仿宋"/>
                <w:b/>
                <w:color w:val="000000" w:themeColor="text1"/>
                <w:kern w:val="0"/>
                <w:szCs w:val="21"/>
                <w14:textFill>
                  <w14:solidFill>
                    <w14:schemeClr w14:val="tx1"/>
                  </w14:solidFill>
                </w14:textFill>
              </w:rPr>
              <w:t>评分</w:t>
            </w:r>
          </w:p>
        </w:tc>
      </w:tr>
      <w:tr w14:paraId="79396466">
        <w:tblPrEx>
          <w:tblCellMar>
            <w:top w:w="0" w:type="dxa"/>
            <w:left w:w="0" w:type="dxa"/>
            <w:bottom w:w="0" w:type="dxa"/>
            <w:right w:w="0" w:type="dxa"/>
          </w:tblCellMar>
        </w:tblPrEx>
        <w:trPr>
          <w:trHeight w:val="341" w:hRule="atLeast"/>
          <w:jc w:val="center"/>
        </w:trPr>
        <w:tc>
          <w:tcPr>
            <w:tcW w:w="1828" w:type="dxa"/>
            <w:vMerge w:val="restart"/>
            <w:tcBorders>
              <w:left w:val="single" w:color="000000" w:sz="8" w:space="0"/>
              <w:right w:val="single" w:color="000000" w:sz="8" w:space="0"/>
            </w:tcBorders>
            <w:noWrap/>
            <w:tcMar>
              <w:top w:w="15" w:type="dxa"/>
              <w:left w:w="15" w:type="dxa"/>
              <w:right w:w="15" w:type="dxa"/>
            </w:tcMar>
            <w:vAlign w:val="center"/>
          </w:tcPr>
          <w:p w14:paraId="21FB0766">
            <w:pPr>
              <w:jc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社会实践</w:t>
            </w:r>
          </w:p>
        </w:tc>
        <w:tc>
          <w:tcPr>
            <w:tcW w:w="422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36579DA3">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省部级及以上优秀</w:t>
            </w:r>
          </w:p>
        </w:tc>
        <w:tc>
          <w:tcPr>
            <w:tcW w:w="1509"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5A4737ED">
            <w:pPr>
              <w:jc w:val="center"/>
              <w:rPr>
                <w:rFonts w:hint="eastAsia" w:ascii="仿宋" w:hAnsi="仿宋"/>
                <w:color w:val="000000" w:themeColor="text1"/>
                <w:sz w:val="22"/>
                <w14:textFill>
                  <w14:solidFill>
                    <w14:schemeClr w14:val="tx1"/>
                  </w14:solidFill>
                </w14:textFill>
              </w:rPr>
            </w:pPr>
            <w:r>
              <w:rPr>
                <w:rFonts w:ascii="仿宋" w:hAnsi="仿宋"/>
                <w:color w:val="000000" w:themeColor="text1"/>
                <w:sz w:val="22"/>
                <w14:textFill>
                  <w14:solidFill>
                    <w14:schemeClr w14:val="tx1"/>
                  </w14:solidFill>
                </w14:textFill>
              </w:rPr>
              <w:t>100</w:t>
            </w:r>
          </w:p>
        </w:tc>
      </w:tr>
      <w:tr w14:paraId="25559BFC">
        <w:tblPrEx>
          <w:tblCellMar>
            <w:top w:w="0" w:type="dxa"/>
            <w:left w:w="0" w:type="dxa"/>
            <w:bottom w:w="0" w:type="dxa"/>
            <w:right w:w="0" w:type="dxa"/>
          </w:tblCellMar>
        </w:tblPrEx>
        <w:trPr>
          <w:trHeight w:val="341" w:hRule="atLeast"/>
          <w:jc w:val="center"/>
        </w:trPr>
        <w:tc>
          <w:tcPr>
            <w:tcW w:w="1828" w:type="dxa"/>
            <w:vMerge w:val="continue"/>
            <w:tcBorders>
              <w:left w:val="single" w:color="000000" w:sz="8" w:space="0"/>
              <w:right w:val="single" w:color="000000" w:sz="8" w:space="0"/>
            </w:tcBorders>
            <w:noWrap/>
            <w:tcMar>
              <w:top w:w="15" w:type="dxa"/>
              <w:left w:w="15" w:type="dxa"/>
              <w:right w:w="15" w:type="dxa"/>
            </w:tcMar>
            <w:vAlign w:val="center"/>
          </w:tcPr>
          <w:p w14:paraId="29CD8D13">
            <w:pPr>
              <w:jc w:val="center"/>
              <w:rPr>
                <w:rFonts w:hint="eastAsia" w:ascii="仿宋" w:hAnsi="仿宋"/>
                <w:color w:val="000000" w:themeColor="text1"/>
                <w:kern w:val="0"/>
                <w:szCs w:val="21"/>
                <w14:textFill>
                  <w14:solidFill>
                    <w14:schemeClr w14:val="tx1"/>
                  </w14:solidFill>
                </w14:textFill>
              </w:rPr>
            </w:pPr>
          </w:p>
        </w:tc>
        <w:tc>
          <w:tcPr>
            <w:tcW w:w="422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4DA9DAA8">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地市级优秀</w:t>
            </w:r>
          </w:p>
        </w:tc>
        <w:tc>
          <w:tcPr>
            <w:tcW w:w="1509"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0836472F">
            <w:pPr>
              <w:jc w:val="center"/>
              <w:rPr>
                <w:rFonts w:hint="eastAsia" w:ascii="仿宋" w:hAnsi="仿宋"/>
                <w:color w:val="000000" w:themeColor="text1"/>
                <w:sz w:val="22"/>
                <w14:textFill>
                  <w14:solidFill>
                    <w14:schemeClr w14:val="tx1"/>
                  </w14:solidFill>
                </w14:textFill>
              </w:rPr>
            </w:pPr>
            <w:r>
              <w:rPr>
                <w:rFonts w:ascii="仿宋" w:hAnsi="仿宋"/>
                <w:color w:val="000000" w:themeColor="text1"/>
                <w:sz w:val="22"/>
                <w14:textFill>
                  <w14:solidFill>
                    <w14:schemeClr w14:val="tx1"/>
                  </w14:solidFill>
                </w14:textFill>
              </w:rPr>
              <w:t>75</w:t>
            </w:r>
          </w:p>
        </w:tc>
      </w:tr>
      <w:tr w14:paraId="14304A96">
        <w:tblPrEx>
          <w:tblCellMar>
            <w:top w:w="0" w:type="dxa"/>
            <w:left w:w="0" w:type="dxa"/>
            <w:bottom w:w="0" w:type="dxa"/>
            <w:right w:w="0" w:type="dxa"/>
          </w:tblCellMar>
        </w:tblPrEx>
        <w:trPr>
          <w:trHeight w:val="341" w:hRule="atLeast"/>
          <w:jc w:val="center"/>
        </w:trPr>
        <w:tc>
          <w:tcPr>
            <w:tcW w:w="1828" w:type="dxa"/>
            <w:vMerge w:val="continue"/>
            <w:tcBorders>
              <w:left w:val="single" w:color="000000" w:sz="8" w:space="0"/>
              <w:right w:val="single" w:color="000000" w:sz="8" w:space="0"/>
            </w:tcBorders>
            <w:noWrap/>
            <w:tcMar>
              <w:top w:w="15" w:type="dxa"/>
              <w:left w:w="15" w:type="dxa"/>
              <w:right w:w="15" w:type="dxa"/>
            </w:tcMar>
            <w:vAlign w:val="center"/>
          </w:tcPr>
          <w:p w14:paraId="604DD814">
            <w:pPr>
              <w:jc w:val="center"/>
              <w:rPr>
                <w:rFonts w:hint="eastAsia" w:ascii="仿宋" w:hAnsi="仿宋"/>
                <w:color w:val="000000" w:themeColor="text1"/>
                <w:szCs w:val="21"/>
                <w14:textFill>
                  <w14:solidFill>
                    <w14:schemeClr w14:val="tx1"/>
                  </w14:solidFill>
                </w14:textFill>
              </w:rPr>
            </w:pPr>
          </w:p>
        </w:tc>
        <w:tc>
          <w:tcPr>
            <w:tcW w:w="422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256766B0">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校级</w:t>
            </w:r>
            <w:r>
              <w:rPr>
                <w:rFonts w:hint="eastAsia" w:ascii="仿宋" w:hAnsi="仿宋"/>
                <w:color w:val="000000" w:themeColor="text1"/>
                <w:kern w:val="0"/>
                <w:szCs w:val="21"/>
                <w14:textFill>
                  <w14:solidFill>
                    <w14:schemeClr w14:val="tx1"/>
                  </w14:solidFill>
                </w14:textFill>
              </w:rPr>
              <w:t>一/二/三等奖</w:t>
            </w:r>
          </w:p>
        </w:tc>
        <w:tc>
          <w:tcPr>
            <w:tcW w:w="1509"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0ADB253D">
            <w:pPr>
              <w:jc w:val="center"/>
              <w:rPr>
                <w:rFonts w:hint="eastAsia" w:ascii="仿宋" w:hAnsi="仿宋"/>
                <w:color w:val="000000" w:themeColor="text1"/>
                <w:sz w:val="22"/>
                <w14:textFill>
                  <w14:solidFill>
                    <w14:schemeClr w14:val="tx1"/>
                  </w14:solidFill>
                </w14:textFill>
              </w:rPr>
            </w:pPr>
            <w:r>
              <w:rPr>
                <w:rFonts w:ascii="仿宋" w:hAnsi="仿宋"/>
                <w:color w:val="000000" w:themeColor="text1"/>
                <w:sz w:val="22"/>
                <w14:textFill>
                  <w14:solidFill>
                    <w14:schemeClr w14:val="tx1"/>
                  </w14:solidFill>
                </w14:textFill>
              </w:rPr>
              <w:t>70/60/50</w:t>
            </w:r>
          </w:p>
        </w:tc>
      </w:tr>
      <w:tr w14:paraId="632F105D">
        <w:tblPrEx>
          <w:tblCellMar>
            <w:top w:w="0" w:type="dxa"/>
            <w:left w:w="0" w:type="dxa"/>
            <w:bottom w:w="0" w:type="dxa"/>
            <w:right w:w="0" w:type="dxa"/>
          </w:tblCellMar>
        </w:tblPrEx>
        <w:trPr>
          <w:trHeight w:val="341" w:hRule="atLeast"/>
          <w:jc w:val="center"/>
        </w:trPr>
        <w:tc>
          <w:tcPr>
            <w:tcW w:w="1828" w:type="dxa"/>
            <w:vMerge w:val="continue"/>
            <w:tcBorders>
              <w:left w:val="single" w:color="000000" w:sz="8" w:space="0"/>
              <w:right w:val="single" w:color="000000" w:sz="8" w:space="0"/>
            </w:tcBorders>
            <w:noWrap/>
            <w:tcMar>
              <w:top w:w="15" w:type="dxa"/>
              <w:left w:w="15" w:type="dxa"/>
              <w:right w:w="15" w:type="dxa"/>
            </w:tcMar>
            <w:vAlign w:val="center"/>
          </w:tcPr>
          <w:p w14:paraId="1BAA2387">
            <w:pPr>
              <w:jc w:val="center"/>
              <w:rPr>
                <w:rFonts w:hint="eastAsia" w:ascii="仿宋" w:hAnsi="仿宋"/>
                <w:color w:val="000000" w:themeColor="text1"/>
                <w:szCs w:val="21"/>
                <w14:textFill>
                  <w14:solidFill>
                    <w14:schemeClr w14:val="tx1"/>
                  </w14:solidFill>
                </w14:textFill>
              </w:rPr>
            </w:pPr>
          </w:p>
        </w:tc>
        <w:tc>
          <w:tcPr>
            <w:tcW w:w="422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6921AD02">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院系级优秀</w:t>
            </w:r>
          </w:p>
        </w:tc>
        <w:tc>
          <w:tcPr>
            <w:tcW w:w="1509"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4BF7240E">
            <w:pPr>
              <w:jc w:val="center"/>
              <w:rPr>
                <w:rFonts w:hint="eastAsia" w:ascii="仿宋" w:hAnsi="仿宋"/>
                <w:color w:val="000000" w:themeColor="text1"/>
                <w:sz w:val="22"/>
                <w14:textFill>
                  <w14:solidFill>
                    <w14:schemeClr w14:val="tx1"/>
                  </w14:solidFill>
                </w14:textFill>
              </w:rPr>
            </w:pPr>
            <w:r>
              <w:rPr>
                <w:rFonts w:ascii="仿宋" w:hAnsi="仿宋"/>
                <w:color w:val="000000" w:themeColor="text1"/>
                <w:sz w:val="22"/>
                <w14:textFill>
                  <w14:solidFill>
                    <w14:schemeClr w14:val="tx1"/>
                  </w14:solidFill>
                </w14:textFill>
              </w:rPr>
              <w:t>40</w:t>
            </w:r>
          </w:p>
        </w:tc>
      </w:tr>
      <w:tr w14:paraId="54CC51AE">
        <w:tblPrEx>
          <w:tblCellMar>
            <w:top w:w="0" w:type="dxa"/>
            <w:left w:w="0" w:type="dxa"/>
            <w:bottom w:w="0" w:type="dxa"/>
            <w:right w:w="0" w:type="dxa"/>
          </w:tblCellMar>
        </w:tblPrEx>
        <w:trPr>
          <w:trHeight w:val="360" w:hRule="atLeast"/>
          <w:jc w:val="center"/>
        </w:trPr>
        <w:tc>
          <w:tcPr>
            <w:tcW w:w="1828"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14:paraId="1F93B37A">
            <w:pPr>
              <w:jc w:val="center"/>
              <w:rPr>
                <w:rFonts w:hint="eastAsia" w:ascii="仿宋" w:hAnsi="仿宋"/>
                <w:color w:val="000000" w:themeColor="text1"/>
                <w:szCs w:val="21"/>
                <w14:textFill>
                  <w14:solidFill>
                    <w14:schemeClr w14:val="tx1"/>
                  </w14:solidFill>
                </w14:textFill>
              </w:rPr>
            </w:pPr>
          </w:p>
        </w:tc>
        <w:tc>
          <w:tcPr>
            <w:tcW w:w="422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0059142F">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参加</w:t>
            </w:r>
          </w:p>
        </w:tc>
        <w:tc>
          <w:tcPr>
            <w:tcW w:w="1509"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7467FFC6">
            <w:pPr>
              <w:jc w:val="center"/>
              <w:rPr>
                <w:rFonts w:hint="eastAsia" w:ascii="仿宋" w:hAnsi="仿宋"/>
                <w:color w:val="000000" w:themeColor="text1"/>
                <w:sz w:val="22"/>
                <w14:textFill>
                  <w14:solidFill>
                    <w14:schemeClr w14:val="tx1"/>
                  </w14:solidFill>
                </w14:textFill>
              </w:rPr>
            </w:pPr>
            <w:r>
              <w:rPr>
                <w:rFonts w:ascii="仿宋" w:hAnsi="仿宋"/>
                <w:color w:val="000000" w:themeColor="text1"/>
                <w:sz w:val="22"/>
                <w14:textFill>
                  <w14:solidFill>
                    <w14:schemeClr w14:val="tx1"/>
                  </w14:solidFill>
                </w14:textFill>
              </w:rPr>
              <w:t>25</w:t>
            </w:r>
          </w:p>
        </w:tc>
      </w:tr>
    </w:tbl>
    <w:p w14:paraId="3D666717">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ascii="仿宋" w:hAnsi="仿宋"/>
          <w:color w:val="000000" w:themeColor="text1"/>
          <w:sz w:val="32"/>
          <w:szCs w:val="32"/>
          <w14:textFill>
            <w14:solidFill>
              <w14:schemeClr w14:val="tx1"/>
            </w14:solidFill>
          </w14:textFill>
        </w:rPr>
        <w:t>（四）志愿服务分值（100分）</w:t>
      </w:r>
    </w:p>
    <w:tbl>
      <w:tblPr>
        <w:tblStyle w:val="6"/>
        <w:tblW w:w="4306" w:type="pct"/>
        <w:jc w:val="center"/>
        <w:tblLayout w:type="fixed"/>
        <w:tblCellMar>
          <w:top w:w="0" w:type="dxa"/>
          <w:left w:w="0" w:type="dxa"/>
          <w:bottom w:w="0" w:type="dxa"/>
          <w:right w:w="0" w:type="dxa"/>
        </w:tblCellMar>
      </w:tblPr>
      <w:tblGrid>
        <w:gridCol w:w="1634"/>
        <w:gridCol w:w="4046"/>
        <w:gridCol w:w="1499"/>
      </w:tblGrid>
      <w:tr w14:paraId="70917084">
        <w:tblPrEx>
          <w:tblCellMar>
            <w:top w:w="0" w:type="dxa"/>
            <w:left w:w="0" w:type="dxa"/>
            <w:bottom w:w="0" w:type="dxa"/>
            <w:right w:w="0" w:type="dxa"/>
          </w:tblCellMar>
        </w:tblPrEx>
        <w:trPr>
          <w:trHeight w:val="285" w:hRule="atLeast"/>
          <w:jc w:val="center"/>
        </w:trPr>
        <w:tc>
          <w:tcPr>
            <w:tcW w:w="1138"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1C8D9FE5">
            <w:pPr>
              <w:widowControl/>
              <w:jc w:val="center"/>
              <w:textAlignment w:val="center"/>
              <w:rPr>
                <w:rFonts w:hint="eastAsia" w:ascii="仿宋" w:hAnsi="仿宋"/>
                <w:b/>
                <w:color w:val="000000" w:themeColor="text1"/>
                <w:szCs w:val="21"/>
                <w14:textFill>
                  <w14:solidFill>
                    <w14:schemeClr w14:val="tx1"/>
                  </w14:solidFill>
                </w14:textFill>
              </w:rPr>
            </w:pPr>
            <w:r>
              <w:rPr>
                <w:rFonts w:ascii="仿宋" w:hAnsi="仿宋"/>
                <w:b/>
                <w:color w:val="000000" w:themeColor="text1"/>
                <w:kern w:val="0"/>
                <w:szCs w:val="21"/>
                <w14:textFill>
                  <w14:solidFill>
                    <w14:schemeClr w14:val="tx1"/>
                  </w14:solidFill>
                </w14:textFill>
              </w:rPr>
              <w:t>项目</w:t>
            </w:r>
          </w:p>
        </w:tc>
        <w:tc>
          <w:tcPr>
            <w:tcW w:w="2818"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003BD30F">
            <w:pPr>
              <w:widowControl/>
              <w:jc w:val="center"/>
              <w:textAlignment w:val="center"/>
              <w:rPr>
                <w:rFonts w:hint="eastAsia" w:ascii="仿宋" w:hAnsi="仿宋"/>
                <w:b/>
                <w:color w:val="000000" w:themeColor="text1"/>
                <w:szCs w:val="21"/>
                <w14:textFill>
                  <w14:solidFill>
                    <w14:schemeClr w14:val="tx1"/>
                  </w14:solidFill>
                </w14:textFill>
              </w:rPr>
            </w:pPr>
            <w:r>
              <w:rPr>
                <w:rFonts w:ascii="仿宋" w:hAnsi="仿宋"/>
                <w:b/>
                <w:color w:val="000000" w:themeColor="text1"/>
                <w:kern w:val="0"/>
                <w:szCs w:val="21"/>
                <w14:textFill>
                  <w14:solidFill>
                    <w14:schemeClr w14:val="tx1"/>
                  </w14:solidFill>
                </w14:textFill>
              </w:rPr>
              <w:t>内容</w:t>
            </w:r>
          </w:p>
        </w:tc>
        <w:tc>
          <w:tcPr>
            <w:tcW w:w="1044"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121CA923">
            <w:pPr>
              <w:widowControl/>
              <w:jc w:val="center"/>
              <w:textAlignment w:val="center"/>
              <w:rPr>
                <w:rFonts w:hint="eastAsia" w:ascii="仿宋" w:hAnsi="仿宋"/>
                <w:b/>
                <w:color w:val="000000" w:themeColor="text1"/>
                <w:szCs w:val="21"/>
                <w14:textFill>
                  <w14:solidFill>
                    <w14:schemeClr w14:val="tx1"/>
                  </w14:solidFill>
                </w14:textFill>
              </w:rPr>
            </w:pPr>
            <w:r>
              <w:rPr>
                <w:rFonts w:ascii="仿宋" w:hAnsi="仿宋"/>
                <w:b/>
                <w:color w:val="000000" w:themeColor="text1"/>
                <w:kern w:val="0"/>
                <w:szCs w:val="21"/>
                <w14:textFill>
                  <w14:solidFill>
                    <w14:schemeClr w14:val="tx1"/>
                  </w14:solidFill>
                </w14:textFill>
              </w:rPr>
              <w:t>评分</w:t>
            </w:r>
          </w:p>
        </w:tc>
      </w:tr>
      <w:tr w14:paraId="3A4EA6AB">
        <w:tblPrEx>
          <w:tblCellMar>
            <w:top w:w="0" w:type="dxa"/>
            <w:left w:w="0" w:type="dxa"/>
            <w:bottom w:w="0" w:type="dxa"/>
            <w:right w:w="0" w:type="dxa"/>
          </w:tblCellMar>
        </w:tblPrEx>
        <w:trPr>
          <w:trHeight w:val="270" w:hRule="atLeast"/>
          <w:jc w:val="center"/>
        </w:trPr>
        <w:tc>
          <w:tcPr>
            <w:tcW w:w="1138" w:type="pct"/>
            <w:vMerge w:val="restart"/>
            <w:tcBorders>
              <w:left w:val="single" w:color="000000" w:sz="8" w:space="0"/>
              <w:right w:val="single" w:color="000000" w:sz="8" w:space="0"/>
            </w:tcBorders>
            <w:noWrap/>
            <w:tcMar>
              <w:top w:w="15" w:type="dxa"/>
              <w:left w:w="15" w:type="dxa"/>
              <w:right w:w="15" w:type="dxa"/>
            </w:tcMar>
            <w:vAlign w:val="center"/>
          </w:tcPr>
          <w:p w14:paraId="16966721">
            <w:pPr>
              <w:jc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志愿服务</w:t>
            </w:r>
          </w:p>
        </w:tc>
        <w:tc>
          <w:tcPr>
            <w:tcW w:w="2818"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22FF2DB0">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省部级及以上优秀</w:t>
            </w:r>
          </w:p>
        </w:tc>
        <w:tc>
          <w:tcPr>
            <w:tcW w:w="1044"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32888477">
            <w:pPr>
              <w:jc w:val="center"/>
              <w:rPr>
                <w:rFonts w:hint="eastAsia" w:ascii="仿宋" w:hAnsi="仿宋"/>
                <w:color w:val="000000" w:themeColor="text1"/>
                <w:sz w:val="22"/>
                <w14:textFill>
                  <w14:solidFill>
                    <w14:schemeClr w14:val="tx1"/>
                  </w14:solidFill>
                </w14:textFill>
              </w:rPr>
            </w:pPr>
            <w:r>
              <w:rPr>
                <w:rFonts w:ascii="仿宋" w:hAnsi="仿宋"/>
                <w:color w:val="000000" w:themeColor="text1"/>
                <w:sz w:val="22"/>
                <w14:textFill>
                  <w14:solidFill>
                    <w14:schemeClr w14:val="tx1"/>
                  </w14:solidFill>
                </w14:textFill>
              </w:rPr>
              <w:t>100</w:t>
            </w:r>
          </w:p>
        </w:tc>
      </w:tr>
      <w:tr w14:paraId="378EEFFA">
        <w:tblPrEx>
          <w:tblCellMar>
            <w:top w:w="0" w:type="dxa"/>
            <w:left w:w="0" w:type="dxa"/>
            <w:bottom w:w="0" w:type="dxa"/>
            <w:right w:w="0" w:type="dxa"/>
          </w:tblCellMar>
        </w:tblPrEx>
        <w:trPr>
          <w:trHeight w:val="270" w:hRule="atLeast"/>
          <w:jc w:val="center"/>
        </w:trPr>
        <w:tc>
          <w:tcPr>
            <w:tcW w:w="1138" w:type="pct"/>
            <w:vMerge w:val="continue"/>
            <w:tcBorders>
              <w:left w:val="single" w:color="000000" w:sz="8" w:space="0"/>
              <w:right w:val="single" w:color="000000" w:sz="8" w:space="0"/>
            </w:tcBorders>
            <w:noWrap/>
            <w:tcMar>
              <w:top w:w="15" w:type="dxa"/>
              <w:left w:w="15" w:type="dxa"/>
              <w:right w:w="15" w:type="dxa"/>
            </w:tcMar>
            <w:vAlign w:val="center"/>
          </w:tcPr>
          <w:p w14:paraId="765CB500">
            <w:pPr>
              <w:jc w:val="center"/>
              <w:rPr>
                <w:rFonts w:hint="eastAsia" w:ascii="仿宋" w:hAnsi="仿宋"/>
                <w:color w:val="000000" w:themeColor="text1"/>
                <w:kern w:val="0"/>
                <w:szCs w:val="21"/>
                <w14:textFill>
                  <w14:solidFill>
                    <w14:schemeClr w14:val="tx1"/>
                  </w14:solidFill>
                </w14:textFill>
              </w:rPr>
            </w:pPr>
          </w:p>
        </w:tc>
        <w:tc>
          <w:tcPr>
            <w:tcW w:w="2818"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5D98BAC2">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地市级优秀</w:t>
            </w:r>
          </w:p>
        </w:tc>
        <w:tc>
          <w:tcPr>
            <w:tcW w:w="1044"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474184C2">
            <w:pPr>
              <w:jc w:val="center"/>
              <w:rPr>
                <w:rFonts w:hint="eastAsia" w:ascii="仿宋" w:hAnsi="仿宋"/>
                <w:color w:val="000000" w:themeColor="text1"/>
                <w:sz w:val="22"/>
                <w14:textFill>
                  <w14:solidFill>
                    <w14:schemeClr w14:val="tx1"/>
                  </w14:solidFill>
                </w14:textFill>
              </w:rPr>
            </w:pPr>
            <w:r>
              <w:rPr>
                <w:rFonts w:ascii="仿宋" w:hAnsi="仿宋"/>
                <w:color w:val="000000" w:themeColor="text1"/>
                <w:sz w:val="22"/>
                <w14:textFill>
                  <w14:solidFill>
                    <w14:schemeClr w14:val="tx1"/>
                  </w14:solidFill>
                </w14:textFill>
              </w:rPr>
              <w:t>75</w:t>
            </w:r>
          </w:p>
        </w:tc>
      </w:tr>
      <w:tr w14:paraId="2C29E76A">
        <w:tblPrEx>
          <w:tblCellMar>
            <w:top w:w="0" w:type="dxa"/>
            <w:left w:w="0" w:type="dxa"/>
            <w:bottom w:w="0" w:type="dxa"/>
            <w:right w:w="0" w:type="dxa"/>
          </w:tblCellMar>
        </w:tblPrEx>
        <w:trPr>
          <w:trHeight w:val="285" w:hRule="atLeast"/>
          <w:jc w:val="center"/>
        </w:trPr>
        <w:tc>
          <w:tcPr>
            <w:tcW w:w="1138" w:type="pct"/>
            <w:vMerge w:val="continue"/>
            <w:tcBorders>
              <w:left w:val="single" w:color="000000" w:sz="8" w:space="0"/>
              <w:right w:val="single" w:color="000000" w:sz="8" w:space="0"/>
            </w:tcBorders>
            <w:noWrap/>
            <w:tcMar>
              <w:top w:w="15" w:type="dxa"/>
              <w:left w:w="15" w:type="dxa"/>
              <w:right w:w="15" w:type="dxa"/>
            </w:tcMar>
            <w:vAlign w:val="center"/>
          </w:tcPr>
          <w:p w14:paraId="01991A13">
            <w:pPr>
              <w:jc w:val="center"/>
              <w:rPr>
                <w:rFonts w:hint="eastAsia" w:ascii="仿宋" w:hAnsi="仿宋"/>
                <w:color w:val="000000" w:themeColor="text1"/>
                <w:szCs w:val="21"/>
                <w14:textFill>
                  <w14:solidFill>
                    <w14:schemeClr w14:val="tx1"/>
                  </w14:solidFill>
                </w14:textFill>
              </w:rPr>
            </w:pPr>
          </w:p>
        </w:tc>
        <w:tc>
          <w:tcPr>
            <w:tcW w:w="2818"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6989EC9E">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校级优秀</w:t>
            </w:r>
          </w:p>
        </w:tc>
        <w:tc>
          <w:tcPr>
            <w:tcW w:w="1044"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6B475F8F">
            <w:pPr>
              <w:jc w:val="center"/>
              <w:rPr>
                <w:rFonts w:hint="eastAsia" w:ascii="仿宋" w:hAnsi="仿宋"/>
                <w:color w:val="000000" w:themeColor="text1"/>
                <w:sz w:val="22"/>
                <w14:textFill>
                  <w14:solidFill>
                    <w14:schemeClr w14:val="tx1"/>
                  </w14:solidFill>
                </w14:textFill>
              </w:rPr>
            </w:pPr>
            <w:r>
              <w:rPr>
                <w:rFonts w:ascii="仿宋" w:hAnsi="仿宋"/>
                <w:color w:val="000000" w:themeColor="text1"/>
                <w:sz w:val="22"/>
                <w14:textFill>
                  <w14:solidFill>
                    <w14:schemeClr w14:val="tx1"/>
                  </w14:solidFill>
                </w14:textFill>
              </w:rPr>
              <w:t>50</w:t>
            </w:r>
          </w:p>
        </w:tc>
      </w:tr>
      <w:tr w14:paraId="1497D2C6">
        <w:tblPrEx>
          <w:tblCellMar>
            <w:top w:w="0" w:type="dxa"/>
            <w:left w:w="0" w:type="dxa"/>
            <w:bottom w:w="0" w:type="dxa"/>
            <w:right w:w="0" w:type="dxa"/>
          </w:tblCellMar>
        </w:tblPrEx>
        <w:trPr>
          <w:trHeight w:val="285" w:hRule="atLeast"/>
          <w:jc w:val="center"/>
        </w:trPr>
        <w:tc>
          <w:tcPr>
            <w:tcW w:w="1138" w:type="pct"/>
            <w:vMerge w:val="continue"/>
            <w:tcBorders>
              <w:left w:val="single" w:color="000000" w:sz="8" w:space="0"/>
              <w:right w:val="single" w:color="000000" w:sz="8" w:space="0"/>
            </w:tcBorders>
            <w:noWrap/>
            <w:tcMar>
              <w:top w:w="15" w:type="dxa"/>
              <w:left w:w="15" w:type="dxa"/>
              <w:right w:w="15" w:type="dxa"/>
            </w:tcMar>
            <w:vAlign w:val="center"/>
          </w:tcPr>
          <w:p w14:paraId="5E9F87BA">
            <w:pPr>
              <w:jc w:val="center"/>
              <w:rPr>
                <w:rFonts w:hint="eastAsia" w:ascii="仿宋" w:hAnsi="仿宋"/>
                <w:color w:val="000000" w:themeColor="text1"/>
                <w:szCs w:val="21"/>
                <w14:textFill>
                  <w14:solidFill>
                    <w14:schemeClr w14:val="tx1"/>
                  </w14:solidFill>
                </w14:textFill>
              </w:rPr>
            </w:pPr>
          </w:p>
        </w:tc>
        <w:tc>
          <w:tcPr>
            <w:tcW w:w="2818"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2926C995">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院系级优秀</w:t>
            </w:r>
          </w:p>
        </w:tc>
        <w:tc>
          <w:tcPr>
            <w:tcW w:w="1044"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501018E4">
            <w:pPr>
              <w:jc w:val="center"/>
              <w:rPr>
                <w:rFonts w:hint="eastAsia" w:ascii="仿宋" w:hAnsi="仿宋"/>
                <w:color w:val="000000" w:themeColor="text1"/>
                <w:sz w:val="22"/>
                <w14:textFill>
                  <w14:solidFill>
                    <w14:schemeClr w14:val="tx1"/>
                  </w14:solidFill>
                </w14:textFill>
              </w:rPr>
            </w:pPr>
            <w:r>
              <w:rPr>
                <w:rFonts w:ascii="仿宋" w:hAnsi="仿宋"/>
                <w:color w:val="000000" w:themeColor="text1"/>
                <w:sz w:val="22"/>
                <w14:textFill>
                  <w14:solidFill>
                    <w14:schemeClr w14:val="tx1"/>
                  </w14:solidFill>
                </w14:textFill>
              </w:rPr>
              <w:t>40</w:t>
            </w:r>
          </w:p>
        </w:tc>
      </w:tr>
      <w:tr w14:paraId="13565129">
        <w:tblPrEx>
          <w:tblCellMar>
            <w:top w:w="0" w:type="dxa"/>
            <w:left w:w="0" w:type="dxa"/>
            <w:bottom w:w="0" w:type="dxa"/>
            <w:right w:w="0" w:type="dxa"/>
          </w:tblCellMar>
        </w:tblPrEx>
        <w:trPr>
          <w:trHeight w:val="421" w:hRule="atLeast"/>
          <w:jc w:val="center"/>
        </w:trPr>
        <w:tc>
          <w:tcPr>
            <w:tcW w:w="1138" w:type="pct"/>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14:paraId="1F7DB7A5">
            <w:pPr>
              <w:jc w:val="center"/>
              <w:rPr>
                <w:rFonts w:hint="eastAsia" w:ascii="仿宋" w:hAnsi="仿宋"/>
                <w:color w:val="000000" w:themeColor="text1"/>
                <w:szCs w:val="21"/>
                <w14:textFill>
                  <w14:solidFill>
                    <w14:schemeClr w14:val="tx1"/>
                  </w14:solidFill>
                </w14:textFill>
              </w:rPr>
            </w:pPr>
          </w:p>
        </w:tc>
        <w:tc>
          <w:tcPr>
            <w:tcW w:w="2818"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34FAF3E2">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各类志愿服务活动，以2小时为计时单位，一学年40小时为加分上限</w:t>
            </w:r>
          </w:p>
        </w:tc>
        <w:tc>
          <w:tcPr>
            <w:tcW w:w="1044"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1A6AEEC2">
            <w:pPr>
              <w:jc w:val="center"/>
              <w:rPr>
                <w:rFonts w:hint="eastAsia" w:ascii="仿宋" w:hAnsi="仿宋"/>
                <w:color w:val="000000" w:themeColor="text1"/>
                <w:sz w:val="22"/>
                <w14:textFill>
                  <w14:solidFill>
                    <w14:schemeClr w14:val="tx1"/>
                  </w14:solidFill>
                </w14:textFill>
              </w:rPr>
            </w:pPr>
            <w:r>
              <w:rPr>
                <w:rFonts w:ascii="仿宋" w:hAnsi="仿宋"/>
                <w:color w:val="000000" w:themeColor="text1"/>
                <w:sz w:val="22"/>
                <w14:textFill>
                  <w14:solidFill>
                    <w14:schemeClr w14:val="tx1"/>
                  </w14:solidFill>
                </w14:textFill>
              </w:rPr>
              <w:t>5分/2小时</w:t>
            </w:r>
          </w:p>
        </w:tc>
      </w:tr>
    </w:tbl>
    <w:p w14:paraId="71744CB6">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无偿献血加分应符合以下条件：</w:t>
      </w:r>
    </w:p>
    <w:p w14:paraId="15AFD283">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1.无偿献血地点不限。</w:t>
      </w:r>
    </w:p>
    <w:p w14:paraId="152BB0C0">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2.无偿献血时间必须是在上一学年度内。即从上一学年度开学第一天到下一学年度开学报到前一天内为有效日期；无偿献血时间、地点以无偿献血证书上的时间、地点为准。</w:t>
      </w:r>
    </w:p>
    <w:p w14:paraId="48288254">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3.无偿献血加分</w:t>
      </w:r>
      <w:r>
        <w:rPr>
          <w:rFonts w:ascii="仿宋" w:hAnsi="仿宋"/>
          <w:color w:val="000000" w:themeColor="text1"/>
          <w:sz w:val="32"/>
          <w:szCs w:val="32"/>
          <w14:textFill>
            <w14:solidFill>
              <w14:schemeClr w14:val="tx1"/>
            </w14:solidFill>
          </w14:textFill>
        </w:rPr>
        <w:t>5</w:t>
      </w:r>
      <w:r>
        <w:rPr>
          <w:rFonts w:hint="eastAsia" w:ascii="仿宋" w:hAnsi="仿宋"/>
          <w:color w:val="000000" w:themeColor="text1"/>
          <w:sz w:val="32"/>
          <w:szCs w:val="32"/>
          <w14:textFill>
            <w14:solidFill>
              <w14:schemeClr w14:val="tx1"/>
            </w14:solidFill>
          </w14:textFill>
        </w:rPr>
        <w:t>/次，次数不能超过2次/学年。</w:t>
      </w:r>
    </w:p>
    <w:p w14:paraId="551C9C6B">
      <w:pPr>
        <w:spacing w:line="560" w:lineRule="exact"/>
        <w:ind w:firstLine="640" w:firstLineChars="200"/>
        <w:jc w:val="left"/>
        <w:rPr>
          <w:rFonts w:hint="eastAsia" w:ascii="仿宋" w:hAnsi="仿宋"/>
          <w:color w:val="000000" w:themeColor="text1"/>
          <w:sz w:val="32"/>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color w:val="000000" w:themeColor="text1"/>
          <w:sz w:val="32"/>
          <w14:textFill>
            <w14:solidFill>
              <w14:schemeClr w14:val="tx1"/>
            </w14:solidFill>
          </w14:textFill>
        </w:rPr>
        <w:t>上述材料中有未提及的事项，是否加分以及所加分值解释权归学院所有。</w:t>
      </w:r>
    </w:p>
    <w:p w14:paraId="45A98EC9">
      <w:pPr>
        <w:widowControl/>
        <w:rPr>
          <w:rFonts w:hint="eastAsia" w:ascii="仿宋" w:hAnsi="仿宋"/>
          <w:color w:val="000000" w:themeColor="text1"/>
          <w:kern w:val="0"/>
          <w:sz w:val="28"/>
          <w:szCs w:val="21"/>
          <w14:textFill>
            <w14:solidFill>
              <w14:schemeClr w14:val="tx1"/>
            </w14:solidFill>
          </w14:textFill>
        </w:rPr>
      </w:pPr>
      <w:r>
        <w:rPr>
          <w:rFonts w:ascii="仿宋" w:hAnsi="仿宋"/>
          <w:color w:val="000000" w:themeColor="text1"/>
          <w:kern w:val="0"/>
          <w:sz w:val="28"/>
          <w:szCs w:val="21"/>
          <w14:textFill>
            <w14:solidFill>
              <w14:schemeClr w14:val="tx1"/>
            </w14:solidFill>
          </w14:textFill>
        </w:rPr>
        <w:t>附件3</w:t>
      </w:r>
    </w:p>
    <w:p w14:paraId="14D78DAA">
      <w:pPr>
        <w:widowControl/>
        <w:tabs>
          <w:tab w:val="left" w:pos="2465"/>
        </w:tabs>
        <w:spacing w:line="560" w:lineRule="exact"/>
        <w:jc w:val="center"/>
        <w:rPr>
          <w:rFonts w:hint="eastAsia" w:ascii="仿宋" w:hAnsi="仿宋"/>
          <w:color w:val="000000" w:themeColor="text1"/>
          <w:kern w:val="0"/>
          <w:sz w:val="44"/>
          <w:szCs w:val="21"/>
          <w14:textFill>
            <w14:solidFill>
              <w14:schemeClr w14:val="tx1"/>
            </w14:solidFill>
          </w14:textFill>
        </w:rPr>
      </w:pPr>
      <w:r>
        <w:rPr>
          <w:rFonts w:ascii="仿宋" w:hAnsi="仿宋"/>
          <w:color w:val="000000" w:themeColor="text1"/>
          <w:kern w:val="0"/>
          <w:sz w:val="44"/>
          <w:szCs w:val="21"/>
          <w14:textFill>
            <w14:solidFill>
              <w14:schemeClr w14:val="tx1"/>
            </w14:solidFill>
          </w14:textFill>
        </w:rPr>
        <w:t>学生社会工作加分表</w:t>
      </w:r>
    </w:p>
    <w:tbl>
      <w:tblPr>
        <w:tblStyle w:val="6"/>
        <w:tblW w:w="10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5"/>
        <w:gridCol w:w="336"/>
        <w:gridCol w:w="335"/>
        <w:gridCol w:w="531"/>
        <w:gridCol w:w="829"/>
        <w:gridCol w:w="301"/>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471"/>
      </w:tblGrid>
      <w:tr w14:paraId="5E3C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 w:hRule="atLeast"/>
          <w:jc w:val="center"/>
        </w:trPr>
        <w:tc>
          <w:tcPr>
            <w:tcW w:w="488" w:type="dxa"/>
            <w:tcMar>
              <w:top w:w="15" w:type="dxa"/>
              <w:left w:w="15" w:type="dxa"/>
              <w:bottom w:w="0" w:type="dxa"/>
              <w:right w:w="15" w:type="dxa"/>
            </w:tcMar>
            <w:vAlign w:val="center"/>
          </w:tcPr>
          <w:p w14:paraId="2C6261AA">
            <w:pPr>
              <w:snapToGrid w:val="0"/>
              <w:jc w:val="center"/>
              <w:rPr>
                <w:rFonts w:hint="eastAsia" w:ascii="仿宋" w:hAnsi="仿宋"/>
                <w:bCs/>
                <w:color w:val="000000" w:themeColor="text1"/>
                <w:w w:val="90"/>
                <w:sz w:val="22"/>
                <w:szCs w:val="18"/>
                <w14:textFill>
                  <w14:solidFill>
                    <w14:schemeClr w14:val="tx1"/>
                  </w14:solidFill>
                </w14:textFill>
              </w:rPr>
            </w:pPr>
          </w:p>
        </w:tc>
        <w:tc>
          <w:tcPr>
            <w:tcW w:w="851" w:type="dxa"/>
            <w:gridSpan w:val="28"/>
            <w:vAlign w:val="center"/>
          </w:tcPr>
          <w:p w14:paraId="5549855B">
            <w:pPr>
              <w:snapToGrid w:val="0"/>
              <w:jc w:val="center"/>
              <w:rPr>
                <w:rFonts w:hint="eastAsia" w:ascii="仿宋" w:hAnsi="仿宋"/>
                <w:b/>
                <w:bCs/>
                <w:color w:val="000000" w:themeColor="text1"/>
                <w:sz w:val="28"/>
                <w:szCs w:val="18"/>
                <w14:textFill>
                  <w14:solidFill>
                    <w14:schemeClr w14:val="tx1"/>
                  </w14:solidFill>
                </w14:textFill>
              </w:rPr>
            </w:pPr>
            <w:r>
              <w:rPr>
                <w:rFonts w:ascii="仿宋" w:hAnsi="仿宋"/>
                <w:b/>
                <w:bCs/>
                <w:color w:val="000000" w:themeColor="text1"/>
                <w:sz w:val="28"/>
                <w:szCs w:val="18"/>
                <w14:textFill>
                  <w14:solidFill>
                    <w14:schemeClr w14:val="tx1"/>
                  </w14:solidFill>
                </w14:textFill>
              </w:rPr>
              <w:t>学生组织、社团名称</w:t>
            </w:r>
          </w:p>
        </w:tc>
        <w:tc>
          <w:tcPr>
            <w:tcW w:w="483" w:type="dxa"/>
            <w:vAlign w:val="center"/>
          </w:tcPr>
          <w:p w14:paraId="008DE2A8">
            <w:pPr>
              <w:snapToGrid w:val="0"/>
              <w:jc w:val="center"/>
              <w:rPr>
                <w:rFonts w:hint="eastAsia" w:ascii="仿宋" w:hAnsi="仿宋"/>
                <w:bCs/>
                <w:color w:val="000000" w:themeColor="text1"/>
                <w:w w:val="90"/>
                <w:sz w:val="22"/>
                <w:szCs w:val="18"/>
                <w14:textFill>
                  <w14:solidFill>
                    <w14:schemeClr w14:val="tx1"/>
                  </w14:solidFill>
                </w14:textFill>
              </w:rPr>
            </w:pPr>
          </w:p>
        </w:tc>
      </w:tr>
      <w:tr w14:paraId="3B48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9" w:hRule="atLeast"/>
          <w:jc w:val="center"/>
        </w:trPr>
        <w:tc>
          <w:tcPr>
            <w:tcW w:w="488" w:type="dxa"/>
            <w:vMerge w:val="restart"/>
            <w:tcMar>
              <w:top w:w="15" w:type="dxa"/>
              <w:left w:w="15" w:type="dxa"/>
              <w:bottom w:w="0" w:type="dxa"/>
              <w:right w:w="15" w:type="dxa"/>
            </w:tcMar>
            <w:textDirection w:val="tbRlV"/>
            <w:vAlign w:val="center"/>
          </w:tcPr>
          <w:p w14:paraId="64F8982C">
            <w:pPr>
              <w:snapToGrid w:val="0"/>
              <w:jc w:val="center"/>
              <w:rPr>
                <w:rFonts w:hint="eastAsia" w:ascii="仿宋" w:hAnsi="仿宋"/>
                <w:bCs/>
                <w:color w:val="000000" w:themeColor="text1"/>
                <w:w w:val="90"/>
                <w:sz w:val="22"/>
                <w:szCs w:val="18"/>
                <w14:textFill>
                  <w14:solidFill>
                    <w14:schemeClr w14:val="tx1"/>
                  </w14:solidFill>
                </w14:textFill>
              </w:rPr>
            </w:pPr>
            <w:r>
              <w:rPr>
                <w:rFonts w:ascii="仿宋" w:hAnsi="仿宋"/>
                <w:b/>
                <w:bCs/>
                <w:color w:val="000000" w:themeColor="text1"/>
                <w:w w:val="90"/>
                <w:sz w:val="28"/>
                <w:szCs w:val="18"/>
                <w14:textFill>
                  <w14:solidFill>
                    <w14:schemeClr w14:val="tx1"/>
                  </w14:solidFill>
                </w14:textFill>
              </w:rPr>
              <w:t>学生社会工作分值</w:t>
            </w:r>
          </w:p>
        </w:tc>
        <w:tc>
          <w:tcPr>
            <w:tcW w:w="345" w:type="dxa"/>
            <w:tcMar>
              <w:top w:w="15" w:type="dxa"/>
              <w:left w:w="15" w:type="dxa"/>
              <w:bottom w:w="0" w:type="dxa"/>
              <w:right w:w="15" w:type="dxa"/>
            </w:tcMar>
            <w:textDirection w:val="tbRlV"/>
            <w:vAlign w:val="center"/>
          </w:tcPr>
          <w:p w14:paraId="2FF2C4B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校学生会</w:t>
            </w:r>
          </w:p>
        </w:tc>
        <w:tc>
          <w:tcPr>
            <w:tcW w:w="343" w:type="dxa"/>
            <w:textDirection w:val="tbRlV"/>
            <w:vAlign w:val="center"/>
          </w:tcPr>
          <w:p w14:paraId="0F71C6E6">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校研究生会</w:t>
            </w:r>
          </w:p>
        </w:tc>
        <w:tc>
          <w:tcPr>
            <w:tcW w:w="545" w:type="dxa"/>
            <w:textDirection w:val="tbRlV"/>
            <w:vAlign w:val="center"/>
          </w:tcPr>
          <w:p w14:paraId="1AE8294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校团委各部</w:t>
            </w:r>
          </w:p>
        </w:tc>
        <w:tc>
          <w:tcPr>
            <w:tcW w:w="851" w:type="dxa"/>
            <w:tcMar>
              <w:top w:w="15" w:type="dxa"/>
              <w:left w:w="15" w:type="dxa"/>
              <w:bottom w:w="0" w:type="dxa"/>
              <w:right w:w="15" w:type="dxa"/>
            </w:tcMar>
            <w:textDirection w:val="tbRlV"/>
            <w:vAlign w:val="center"/>
          </w:tcPr>
          <w:p w14:paraId="5784DD8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大学生艺术团</w:t>
            </w:r>
          </w:p>
        </w:tc>
        <w:tc>
          <w:tcPr>
            <w:tcW w:w="308" w:type="dxa"/>
            <w:tcMar>
              <w:top w:w="15" w:type="dxa"/>
              <w:left w:w="15" w:type="dxa"/>
              <w:bottom w:w="0" w:type="dxa"/>
              <w:right w:w="15" w:type="dxa"/>
            </w:tcMar>
            <w:textDirection w:val="tbRlV"/>
            <w:vAlign w:val="center"/>
          </w:tcPr>
          <w:p w14:paraId="1F32DE6E">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院系学生会</w:t>
            </w:r>
          </w:p>
        </w:tc>
        <w:tc>
          <w:tcPr>
            <w:tcW w:w="343" w:type="dxa"/>
            <w:tcMar>
              <w:top w:w="15" w:type="dxa"/>
              <w:left w:w="15" w:type="dxa"/>
              <w:bottom w:w="0" w:type="dxa"/>
              <w:right w:w="15" w:type="dxa"/>
            </w:tcMar>
            <w:textDirection w:val="tbRlV"/>
            <w:vAlign w:val="center"/>
          </w:tcPr>
          <w:p w14:paraId="7D8BF4C1">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院系研究生会</w:t>
            </w:r>
          </w:p>
        </w:tc>
        <w:tc>
          <w:tcPr>
            <w:tcW w:w="343" w:type="dxa"/>
            <w:tcMar>
              <w:top w:w="15" w:type="dxa"/>
              <w:left w:w="15" w:type="dxa"/>
              <w:bottom w:w="0" w:type="dxa"/>
              <w:right w:w="15" w:type="dxa"/>
            </w:tcMar>
            <w:textDirection w:val="tbRlV"/>
            <w:vAlign w:val="center"/>
          </w:tcPr>
          <w:p w14:paraId="7D39854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院系团委、团总支</w:t>
            </w:r>
          </w:p>
        </w:tc>
        <w:tc>
          <w:tcPr>
            <w:tcW w:w="343" w:type="dxa"/>
            <w:textDirection w:val="tbRlV"/>
            <w:vAlign w:val="center"/>
          </w:tcPr>
          <w:p w14:paraId="22BBB81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班级干部</w:t>
            </w:r>
          </w:p>
        </w:tc>
        <w:tc>
          <w:tcPr>
            <w:tcW w:w="343" w:type="dxa"/>
            <w:tcMar>
              <w:top w:w="15" w:type="dxa"/>
              <w:left w:w="15" w:type="dxa"/>
              <w:bottom w:w="0" w:type="dxa"/>
              <w:right w:w="15" w:type="dxa"/>
            </w:tcMar>
            <w:textDirection w:val="tbRlV"/>
            <w:vAlign w:val="center"/>
          </w:tcPr>
          <w:p w14:paraId="1692DB9F">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广播台</w:t>
            </w:r>
          </w:p>
        </w:tc>
        <w:tc>
          <w:tcPr>
            <w:tcW w:w="343" w:type="dxa"/>
            <w:tcMar>
              <w:top w:w="15" w:type="dxa"/>
              <w:left w:w="15" w:type="dxa"/>
              <w:bottom w:w="0" w:type="dxa"/>
              <w:right w:w="15" w:type="dxa"/>
            </w:tcMar>
            <w:textDirection w:val="tbRlV"/>
            <w:vAlign w:val="center"/>
          </w:tcPr>
          <w:p w14:paraId="1B00274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大学生调研中心</w:t>
            </w:r>
          </w:p>
        </w:tc>
        <w:tc>
          <w:tcPr>
            <w:tcW w:w="343" w:type="dxa"/>
            <w:tcMar>
              <w:top w:w="15" w:type="dxa"/>
              <w:left w:w="15" w:type="dxa"/>
              <w:bottom w:w="0" w:type="dxa"/>
              <w:right w:w="15" w:type="dxa"/>
            </w:tcMar>
            <w:textDirection w:val="tbRlV"/>
            <w:vAlign w:val="center"/>
          </w:tcPr>
          <w:p w14:paraId="6FEE767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国旗护卫队</w:t>
            </w:r>
          </w:p>
        </w:tc>
        <w:tc>
          <w:tcPr>
            <w:tcW w:w="343" w:type="dxa"/>
            <w:tcMar>
              <w:top w:w="15" w:type="dxa"/>
              <w:left w:w="15" w:type="dxa"/>
              <w:bottom w:w="0" w:type="dxa"/>
              <w:right w:w="15" w:type="dxa"/>
            </w:tcMar>
            <w:textDirection w:val="tbRlV"/>
            <w:vAlign w:val="center"/>
          </w:tcPr>
          <w:p w14:paraId="2A43F0F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新长城自强社</w:t>
            </w:r>
          </w:p>
        </w:tc>
        <w:tc>
          <w:tcPr>
            <w:tcW w:w="343" w:type="dxa"/>
            <w:tcMar>
              <w:top w:w="15" w:type="dxa"/>
              <w:left w:w="15" w:type="dxa"/>
              <w:bottom w:w="0" w:type="dxa"/>
              <w:right w:w="15" w:type="dxa"/>
            </w:tcMar>
            <w:textDirection w:val="tbRlV"/>
            <w:vAlign w:val="center"/>
          </w:tcPr>
          <w:p w14:paraId="0B7F70D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大学生通讯社</w:t>
            </w:r>
          </w:p>
        </w:tc>
        <w:tc>
          <w:tcPr>
            <w:tcW w:w="343" w:type="dxa"/>
            <w:tcMar>
              <w:top w:w="15" w:type="dxa"/>
              <w:left w:w="15" w:type="dxa"/>
              <w:bottom w:w="0" w:type="dxa"/>
              <w:right w:w="15" w:type="dxa"/>
            </w:tcMar>
            <w:textDirection w:val="tbRlV"/>
            <w:vAlign w:val="center"/>
          </w:tcPr>
          <w:p w14:paraId="3317FA4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融媒体中心学生记者团</w:t>
            </w:r>
          </w:p>
        </w:tc>
        <w:tc>
          <w:tcPr>
            <w:tcW w:w="343" w:type="dxa"/>
            <w:tcMar>
              <w:top w:w="15" w:type="dxa"/>
              <w:left w:w="15" w:type="dxa"/>
              <w:bottom w:w="0" w:type="dxa"/>
              <w:right w:w="15" w:type="dxa"/>
            </w:tcMar>
            <w:textDirection w:val="tbRlV"/>
            <w:vAlign w:val="center"/>
          </w:tcPr>
          <w:p w14:paraId="39E8AB3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教学信息中心</w:t>
            </w:r>
          </w:p>
        </w:tc>
        <w:tc>
          <w:tcPr>
            <w:tcW w:w="343" w:type="dxa"/>
            <w:tcMar>
              <w:top w:w="15" w:type="dxa"/>
              <w:left w:w="15" w:type="dxa"/>
              <w:bottom w:w="0" w:type="dxa"/>
              <w:right w:w="15" w:type="dxa"/>
            </w:tcMar>
            <w:textDirection w:val="tbRlV"/>
            <w:vAlign w:val="center"/>
          </w:tcPr>
          <w:p w14:paraId="2DFE2744">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大学生自我服务委员会</w:t>
            </w:r>
          </w:p>
        </w:tc>
        <w:tc>
          <w:tcPr>
            <w:tcW w:w="343" w:type="dxa"/>
            <w:tcMar>
              <w:top w:w="15" w:type="dxa"/>
              <w:left w:w="15" w:type="dxa"/>
              <w:bottom w:w="0" w:type="dxa"/>
              <w:right w:w="15" w:type="dxa"/>
            </w:tcMar>
            <w:textDirection w:val="tbRlV"/>
            <w:vAlign w:val="center"/>
          </w:tcPr>
          <w:p w14:paraId="0A3528F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大学生心理学社</w:t>
            </w:r>
          </w:p>
        </w:tc>
        <w:tc>
          <w:tcPr>
            <w:tcW w:w="343" w:type="dxa"/>
            <w:tcMar>
              <w:top w:w="15" w:type="dxa"/>
              <w:left w:w="15" w:type="dxa"/>
              <w:bottom w:w="0" w:type="dxa"/>
              <w:right w:w="15" w:type="dxa"/>
            </w:tcMar>
            <w:textDirection w:val="tbRlV"/>
            <w:vAlign w:val="center"/>
          </w:tcPr>
          <w:p w14:paraId="3470FCE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职业发展协会</w:t>
            </w:r>
          </w:p>
        </w:tc>
        <w:tc>
          <w:tcPr>
            <w:tcW w:w="343" w:type="dxa"/>
            <w:textDirection w:val="tbRlV"/>
            <w:vAlign w:val="center"/>
          </w:tcPr>
          <w:p w14:paraId="6DA2B86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蓝之焰青年志愿者协会</w:t>
            </w:r>
          </w:p>
        </w:tc>
        <w:tc>
          <w:tcPr>
            <w:tcW w:w="343" w:type="dxa"/>
            <w:textDirection w:val="tbRlV"/>
            <w:vAlign w:val="center"/>
          </w:tcPr>
          <w:p w14:paraId="16883D41">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红十字会</w:t>
            </w:r>
          </w:p>
        </w:tc>
        <w:tc>
          <w:tcPr>
            <w:tcW w:w="343" w:type="dxa"/>
            <w:textDirection w:val="tbRlV"/>
            <w:vAlign w:val="center"/>
          </w:tcPr>
          <w:p w14:paraId="03A29C31">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大学生治安服务队</w:t>
            </w:r>
          </w:p>
        </w:tc>
        <w:tc>
          <w:tcPr>
            <w:tcW w:w="343" w:type="dxa"/>
            <w:textDirection w:val="tbRlV"/>
            <w:vAlign w:val="center"/>
          </w:tcPr>
          <w:p w14:paraId="104EB26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校友工作志愿者协会</w:t>
            </w:r>
          </w:p>
        </w:tc>
        <w:tc>
          <w:tcPr>
            <w:tcW w:w="343" w:type="dxa"/>
            <w:textDirection w:val="tbRlV"/>
            <w:vAlign w:val="center"/>
          </w:tcPr>
          <w:p w14:paraId="361F18DF">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大学生自我管理服务委员会</w:t>
            </w:r>
          </w:p>
        </w:tc>
        <w:tc>
          <w:tcPr>
            <w:tcW w:w="343" w:type="dxa"/>
            <w:textDirection w:val="tbRlV"/>
            <w:vAlign w:val="center"/>
          </w:tcPr>
          <w:p w14:paraId="6209FBBA">
            <w:pPr>
              <w:snapToGrid w:val="0"/>
              <w:ind w:left="113" w:right="113"/>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党建与思政研究室</w:t>
            </w:r>
          </w:p>
        </w:tc>
        <w:tc>
          <w:tcPr>
            <w:tcW w:w="343" w:type="dxa"/>
            <w:textDirection w:val="tbRlV"/>
            <w:vAlign w:val="center"/>
          </w:tcPr>
          <w:p w14:paraId="340AEACF">
            <w:pPr>
              <w:snapToGrid w:val="0"/>
              <w:ind w:left="113" w:right="113"/>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研究生创新发展中心</w:t>
            </w:r>
          </w:p>
        </w:tc>
        <w:tc>
          <w:tcPr>
            <w:tcW w:w="343" w:type="dxa"/>
            <w:textDirection w:val="tbRlV"/>
            <w:vAlign w:val="center"/>
          </w:tcPr>
          <w:p w14:paraId="21DED1AE">
            <w:pPr>
              <w:snapToGrid w:val="0"/>
              <w:ind w:left="113" w:right="113"/>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研究生新媒体中心</w:t>
            </w:r>
          </w:p>
        </w:tc>
        <w:tc>
          <w:tcPr>
            <w:tcW w:w="343" w:type="dxa"/>
            <w:textDirection w:val="tbRlV"/>
            <w:vAlign w:val="center"/>
          </w:tcPr>
          <w:p w14:paraId="7C1EC8D0">
            <w:pPr>
              <w:snapToGrid w:val="0"/>
              <w:ind w:left="113" w:right="113"/>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大学生创业协会</w:t>
            </w:r>
          </w:p>
        </w:tc>
        <w:tc>
          <w:tcPr>
            <w:tcW w:w="343" w:type="dxa"/>
            <w:textDirection w:val="tbRlV"/>
            <w:vAlign w:val="center"/>
          </w:tcPr>
          <w:p w14:paraId="440AD424">
            <w:pPr>
              <w:snapToGrid w:val="0"/>
              <w:jc w:val="center"/>
              <w:rPr>
                <w:rFonts w:hint="eastAsia" w:ascii="仿宋" w:hAnsi="仿宋"/>
                <w:bCs/>
                <w:color w:val="000000" w:themeColor="text1"/>
                <w:w w:val="80"/>
                <w:sz w:val="11"/>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其他社团</w:t>
            </w:r>
          </w:p>
        </w:tc>
        <w:tc>
          <w:tcPr>
            <w:tcW w:w="483" w:type="dxa"/>
            <w:textDirection w:val="tbRlV"/>
            <w:vAlign w:val="center"/>
          </w:tcPr>
          <w:p w14:paraId="6E79373A">
            <w:pPr>
              <w:snapToGrid w:val="0"/>
              <w:ind w:left="113" w:right="113"/>
              <w:jc w:val="center"/>
              <w:rPr>
                <w:rFonts w:hint="eastAsia" w:ascii="仿宋" w:hAnsi="仿宋"/>
                <w:bCs/>
                <w:color w:val="000000" w:themeColor="text1"/>
                <w:w w:val="90"/>
                <w:szCs w:val="18"/>
                <w14:textFill>
                  <w14:solidFill>
                    <w14:schemeClr w14:val="tx1"/>
                  </w14:solidFill>
                </w14:textFill>
              </w:rPr>
            </w:pPr>
            <w:r>
              <w:rPr>
                <w:rFonts w:ascii="仿宋" w:hAnsi="仿宋"/>
                <w:b/>
                <w:bCs/>
                <w:color w:val="000000" w:themeColor="text1"/>
                <w:w w:val="90"/>
                <w:sz w:val="28"/>
                <w:szCs w:val="18"/>
                <w14:textFill>
                  <w14:solidFill>
                    <w14:schemeClr w14:val="tx1"/>
                  </w14:solidFill>
                </w14:textFill>
              </w:rPr>
              <w:t>最高加分值</w:t>
            </w:r>
          </w:p>
        </w:tc>
      </w:tr>
      <w:tr w14:paraId="0D99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3" w:hRule="exact"/>
          <w:jc w:val="center"/>
        </w:trPr>
        <w:tc>
          <w:tcPr>
            <w:tcW w:w="488" w:type="dxa"/>
            <w:vMerge w:val="continue"/>
            <w:vAlign w:val="center"/>
          </w:tcPr>
          <w:p w14:paraId="6ADE0F97">
            <w:pPr>
              <w:snapToGrid w:val="0"/>
              <w:jc w:val="center"/>
              <w:rPr>
                <w:rFonts w:hint="eastAsia" w:ascii="仿宋" w:hAnsi="仿宋"/>
                <w:bCs/>
                <w:color w:val="000000" w:themeColor="text1"/>
                <w:w w:val="90"/>
                <w:sz w:val="22"/>
                <w:szCs w:val="18"/>
                <w14:textFill>
                  <w14:solidFill>
                    <w14:schemeClr w14:val="tx1"/>
                  </w14:solidFill>
                </w14:textFill>
              </w:rPr>
            </w:pPr>
          </w:p>
        </w:tc>
        <w:tc>
          <w:tcPr>
            <w:tcW w:w="345" w:type="dxa"/>
            <w:tcMar>
              <w:top w:w="15" w:type="dxa"/>
              <w:left w:w="15" w:type="dxa"/>
              <w:bottom w:w="0" w:type="dxa"/>
              <w:right w:w="15" w:type="dxa"/>
            </w:tcMar>
            <w:textDirection w:val="tbRlV"/>
            <w:vAlign w:val="center"/>
          </w:tcPr>
          <w:p w14:paraId="6409024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执行主席</w:t>
            </w:r>
          </w:p>
        </w:tc>
        <w:tc>
          <w:tcPr>
            <w:tcW w:w="343" w:type="dxa"/>
            <w:textDirection w:val="tbRlV"/>
            <w:vAlign w:val="center"/>
          </w:tcPr>
          <w:p w14:paraId="48AA13E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执行主席</w:t>
            </w:r>
          </w:p>
        </w:tc>
        <w:tc>
          <w:tcPr>
            <w:tcW w:w="545" w:type="dxa"/>
            <w:textDirection w:val="tbRlV"/>
            <w:vAlign w:val="center"/>
          </w:tcPr>
          <w:p w14:paraId="3FCB174E">
            <w:pPr>
              <w:snapToGrid w:val="0"/>
              <w:jc w:val="center"/>
              <w:rPr>
                <w:rFonts w:hint="eastAsia" w:ascii="仿宋" w:hAnsi="仿宋"/>
                <w:bCs/>
                <w:color w:val="000000" w:themeColor="text1"/>
                <w:w w:val="80"/>
                <w:szCs w:val="18"/>
                <w14:textFill>
                  <w14:solidFill>
                    <w14:schemeClr w14:val="tx1"/>
                  </w14:solidFill>
                </w14:textFill>
              </w:rPr>
            </w:pPr>
          </w:p>
        </w:tc>
        <w:tc>
          <w:tcPr>
            <w:tcW w:w="851" w:type="dxa"/>
            <w:tcMar>
              <w:top w:w="15" w:type="dxa"/>
              <w:left w:w="15" w:type="dxa"/>
              <w:bottom w:w="0" w:type="dxa"/>
              <w:right w:w="15" w:type="dxa"/>
            </w:tcMar>
            <w:textDirection w:val="tbRlV"/>
            <w:vAlign w:val="center"/>
          </w:tcPr>
          <w:p w14:paraId="6D49EB9E">
            <w:pPr>
              <w:snapToGrid w:val="0"/>
              <w:jc w:val="center"/>
              <w:rPr>
                <w:rFonts w:hint="eastAsia" w:ascii="仿宋" w:hAnsi="仿宋"/>
                <w:bCs/>
                <w:color w:val="000000" w:themeColor="text1"/>
                <w:w w:val="80"/>
                <w:szCs w:val="18"/>
                <w14:textFill>
                  <w14:solidFill>
                    <w14:schemeClr w14:val="tx1"/>
                  </w14:solidFill>
                </w14:textFill>
              </w:rPr>
            </w:pPr>
          </w:p>
        </w:tc>
        <w:tc>
          <w:tcPr>
            <w:tcW w:w="308" w:type="dxa"/>
            <w:tcMar>
              <w:top w:w="15" w:type="dxa"/>
              <w:left w:w="15" w:type="dxa"/>
              <w:bottom w:w="0" w:type="dxa"/>
              <w:right w:w="15" w:type="dxa"/>
            </w:tcMar>
            <w:textDirection w:val="tbRlV"/>
            <w:vAlign w:val="center"/>
          </w:tcPr>
          <w:p w14:paraId="47E0F5E6">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1C4648CE">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4F63CEEB">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4305DD2B">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5302A59E">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279886ED">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217CF47C">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51BC1056">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36CBA489">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3D73E7D2">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22914B24">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3AFC747A">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020D4258">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51B6CB29">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6C9CCFA4">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56D6BF10">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076CA5A7">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6E1BAD2A">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36CF189F">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41F0690C">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3EFAD0AB">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37240BC2">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7CE3F0EF">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4F9EEA66">
            <w:pPr>
              <w:snapToGrid w:val="0"/>
              <w:jc w:val="center"/>
              <w:rPr>
                <w:rFonts w:hint="eastAsia" w:ascii="仿宋" w:hAnsi="仿宋"/>
                <w:bCs/>
                <w:color w:val="000000" w:themeColor="text1"/>
                <w:w w:val="80"/>
                <w:szCs w:val="18"/>
                <w14:textFill>
                  <w14:solidFill>
                    <w14:schemeClr w14:val="tx1"/>
                  </w14:solidFill>
                </w14:textFill>
              </w:rPr>
            </w:pPr>
          </w:p>
        </w:tc>
        <w:tc>
          <w:tcPr>
            <w:tcW w:w="483" w:type="dxa"/>
            <w:vAlign w:val="center"/>
          </w:tcPr>
          <w:p w14:paraId="1E932259">
            <w:pPr>
              <w:snapToGrid w:val="0"/>
              <w:jc w:val="center"/>
              <w:rPr>
                <w:rFonts w:hint="eastAsia" w:ascii="仿宋" w:hAnsi="仿宋"/>
                <w:bCs/>
                <w:color w:val="000000" w:themeColor="text1"/>
                <w:w w:val="90"/>
                <w:szCs w:val="18"/>
                <w14:textFill>
                  <w14:solidFill>
                    <w14:schemeClr w14:val="tx1"/>
                  </w14:solidFill>
                </w14:textFill>
              </w:rPr>
            </w:pPr>
            <w:r>
              <w:rPr>
                <w:rFonts w:ascii="仿宋" w:hAnsi="仿宋"/>
                <w:bCs/>
                <w:color w:val="000000" w:themeColor="text1"/>
                <w:w w:val="90"/>
                <w:sz w:val="28"/>
                <w:szCs w:val="18"/>
                <w14:textFill>
                  <w14:solidFill>
                    <w14:schemeClr w14:val="tx1"/>
                  </w14:solidFill>
                </w14:textFill>
              </w:rPr>
              <w:t>100</w:t>
            </w:r>
          </w:p>
        </w:tc>
      </w:tr>
      <w:tr w14:paraId="7A44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4" w:hRule="exact"/>
          <w:jc w:val="center"/>
        </w:trPr>
        <w:tc>
          <w:tcPr>
            <w:tcW w:w="488" w:type="dxa"/>
            <w:vMerge w:val="continue"/>
            <w:vAlign w:val="center"/>
          </w:tcPr>
          <w:p w14:paraId="541A8564">
            <w:pPr>
              <w:snapToGrid w:val="0"/>
              <w:jc w:val="center"/>
              <w:rPr>
                <w:rFonts w:hint="eastAsia" w:ascii="仿宋" w:hAnsi="仿宋"/>
                <w:bCs/>
                <w:color w:val="000000" w:themeColor="text1"/>
                <w:w w:val="90"/>
                <w:sz w:val="22"/>
                <w:szCs w:val="18"/>
                <w14:textFill>
                  <w14:solidFill>
                    <w14:schemeClr w14:val="tx1"/>
                  </w14:solidFill>
                </w14:textFill>
              </w:rPr>
            </w:pPr>
          </w:p>
        </w:tc>
        <w:tc>
          <w:tcPr>
            <w:tcW w:w="345" w:type="dxa"/>
            <w:tcMar>
              <w:top w:w="15" w:type="dxa"/>
              <w:left w:w="15" w:type="dxa"/>
              <w:bottom w:w="0" w:type="dxa"/>
              <w:right w:w="15" w:type="dxa"/>
            </w:tcMar>
            <w:textDirection w:val="tbRlV"/>
            <w:vAlign w:val="center"/>
          </w:tcPr>
          <w:p w14:paraId="187C352E">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主席团成员</w:t>
            </w:r>
          </w:p>
        </w:tc>
        <w:tc>
          <w:tcPr>
            <w:tcW w:w="343" w:type="dxa"/>
            <w:textDirection w:val="tbRlV"/>
            <w:vAlign w:val="center"/>
          </w:tcPr>
          <w:p w14:paraId="7010F61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主席团成员</w:t>
            </w:r>
          </w:p>
        </w:tc>
        <w:tc>
          <w:tcPr>
            <w:tcW w:w="545" w:type="dxa"/>
            <w:textDirection w:val="tbRlV"/>
            <w:vAlign w:val="center"/>
          </w:tcPr>
          <w:p w14:paraId="55BE663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851" w:type="dxa"/>
            <w:tcMar>
              <w:top w:w="15" w:type="dxa"/>
              <w:left w:w="15" w:type="dxa"/>
              <w:bottom w:w="0" w:type="dxa"/>
              <w:right w:w="15" w:type="dxa"/>
            </w:tcMar>
            <w:textDirection w:val="tbRlV"/>
            <w:vAlign w:val="center"/>
          </w:tcPr>
          <w:p w14:paraId="04632D5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总团主要负责人</w:t>
            </w:r>
          </w:p>
        </w:tc>
        <w:tc>
          <w:tcPr>
            <w:tcW w:w="308" w:type="dxa"/>
            <w:tcMar>
              <w:top w:w="15" w:type="dxa"/>
              <w:left w:w="15" w:type="dxa"/>
              <w:bottom w:w="0" w:type="dxa"/>
              <w:right w:w="15" w:type="dxa"/>
            </w:tcMar>
            <w:textDirection w:val="tbRlV"/>
            <w:vAlign w:val="center"/>
          </w:tcPr>
          <w:p w14:paraId="6BCFE7CE">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执行主席</w:t>
            </w:r>
          </w:p>
        </w:tc>
        <w:tc>
          <w:tcPr>
            <w:tcW w:w="343" w:type="dxa"/>
            <w:tcMar>
              <w:top w:w="15" w:type="dxa"/>
              <w:left w:w="15" w:type="dxa"/>
              <w:bottom w:w="0" w:type="dxa"/>
              <w:right w:w="15" w:type="dxa"/>
            </w:tcMar>
            <w:textDirection w:val="tbRlV"/>
            <w:vAlign w:val="center"/>
          </w:tcPr>
          <w:p w14:paraId="21FCAB52">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执行主席</w:t>
            </w:r>
          </w:p>
        </w:tc>
        <w:tc>
          <w:tcPr>
            <w:tcW w:w="343" w:type="dxa"/>
            <w:tcMar>
              <w:top w:w="15" w:type="dxa"/>
              <w:left w:w="15" w:type="dxa"/>
              <w:bottom w:w="0" w:type="dxa"/>
              <w:right w:w="15" w:type="dxa"/>
            </w:tcMar>
            <w:textDirection w:val="tbRlV"/>
            <w:vAlign w:val="center"/>
          </w:tcPr>
          <w:p w14:paraId="75452866">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副书记</w:t>
            </w:r>
          </w:p>
        </w:tc>
        <w:tc>
          <w:tcPr>
            <w:tcW w:w="343" w:type="dxa"/>
            <w:textDirection w:val="tbRlV"/>
            <w:vAlign w:val="center"/>
          </w:tcPr>
          <w:p w14:paraId="792BD96C">
            <w:pPr>
              <w:snapToGrid w:val="0"/>
              <w:jc w:val="center"/>
              <w:rPr>
                <w:rFonts w:hint="eastAsia" w:ascii="仿宋" w:hAnsi="仿宋"/>
                <w:bCs/>
                <w:color w:val="000000" w:themeColor="text1"/>
                <w:w w:val="80"/>
                <w:szCs w:val="18"/>
                <w14:textFill>
                  <w14:solidFill>
                    <w14:schemeClr w14:val="tx1"/>
                  </w14:solidFill>
                </w14:textFill>
              </w:rPr>
            </w:pPr>
          </w:p>
        </w:tc>
        <w:tc>
          <w:tcPr>
            <w:tcW w:w="343" w:type="dxa"/>
            <w:tcMar>
              <w:top w:w="15" w:type="dxa"/>
              <w:left w:w="15" w:type="dxa"/>
              <w:bottom w:w="0" w:type="dxa"/>
              <w:right w:w="15" w:type="dxa"/>
            </w:tcMar>
            <w:textDirection w:val="tbRlV"/>
            <w:vAlign w:val="center"/>
          </w:tcPr>
          <w:p w14:paraId="2240F48E">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cMar>
              <w:top w:w="15" w:type="dxa"/>
              <w:left w:w="15" w:type="dxa"/>
              <w:bottom w:w="0" w:type="dxa"/>
              <w:right w:w="15" w:type="dxa"/>
            </w:tcMar>
            <w:textDirection w:val="tbRlV"/>
            <w:vAlign w:val="center"/>
          </w:tcPr>
          <w:p w14:paraId="30F2A9DA">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cMar>
              <w:top w:w="15" w:type="dxa"/>
              <w:left w:w="15" w:type="dxa"/>
              <w:bottom w:w="0" w:type="dxa"/>
              <w:right w:w="15" w:type="dxa"/>
            </w:tcMar>
            <w:textDirection w:val="tbRlV"/>
            <w:vAlign w:val="center"/>
          </w:tcPr>
          <w:p w14:paraId="686AE7D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cMar>
              <w:top w:w="15" w:type="dxa"/>
              <w:left w:w="15" w:type="dxa"/>
              <w:bottom w:w="0" w:type="dxa"/>
              <w:right w:w="15" w:type="dxa"/>
            </w:tcMar>
            <w:textDirection w:val="tbRlV"/>
            <w:vAlign w:val="center"/>
          </w:tcPr>
          <w:p w14:paraId="684DD0B1">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cMar>
              <w:top w:w="15" w:type="dxa"/>
              <w:left w:w="15" w:type="dxa"/>
              <w:bottom w:w="0" w:type="dxa"/>
              <w:right w:w="15" w:type="dxa"/>
            </w:tcMar>
            <w:textDirection w:val="tbRlV"/>
            <w:vAlign w:val="center"/>
          </w:tcPr>
          <w:p w14:paraId="0C4BF41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cMar>
              <w:top w:w="15" w:type="dxa"/>
              <w:left w:w="15" w:type="dxa"/>
              <w:bottom w:w="0" w:type="dxa"/>
              <w:right w:w="15" w:type="dxa"/>
            </w:tcMar>
            <w:textDirection w:val="tbRlV"/>
            <w:vAlign w:val="center"/>
          </w:tcPr>
          <w:p w14:paraId="58E0BFE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cMar>
              <w:top w:w="15" w:type="dxa"/>
              <w:left w:w="15" w:type="dxa"/>
              <w:bottom w:w="0" w:type="dxa"/>
              <w:right w:w="15" w:type="dxa"/>
            </w:tcMar>
            <w:textDirection w:val="tbRlV"/>
            <w:vAlign w:val="center"/>
          </w:tcPr>
          <w:p w14:paraId="412E9958">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cMar>
              <w:top w:w="15" w:type="dxa"/>
              <w:left w:w="15" w:type="dxa"/>
              <w:bottom w:w="0" w:type="dxa"/>
              <w:right w:w="15" w:type="dxa"/>
            </w:tcMar>
            <w:textDirection w:val="tbRlV"/>
            <w:vAlign w:val="center"/>
          </w:tcPr>
          <w:p w14:paraId="33BDA70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cMar>
              <w:top w:w="15" w:type="dxa"/>
              <w:left w:w="15" w:type="dxa"/>
              <w:bottom w:w="0" w:type="dxa"/>
              <w:right w:w="15" w:type="dxa"/>
            </w:tcMar>
            <w:textDirection w:val="tbRlV"/>
            <w:vAlign w:val="center"/>
          </w:tcPr>
          <w:p w14:paraId="0DBE6EA6">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cMar>
              <w:top w:w="15" w:type="dxa"/>
              <w:left w:w="15" w:type="dxa"/>
              <w:bottom w:w="0" w:type="dxa"/>
              <w:right w:w="15" w:type="dxa"/>
            </w:tcMar>
            <w:textDirection w:val="tbRlV"/>
            <w:vAlign w:val="center"/>
          </w:tcPr>
          <w:p w14:paraId="5DA7905F">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cMar>
              <w:top w:w="15" w:type="dxa"/>
              <w:left w:w="15" w:type="dxa"/>
              <w:bottom w:w="0" w:type="dxa"/>
              <w:right w:w="15" w:type="dxa"/>
            </w:tcMar>
            <w:textDirection w:val="tbRlV"/>
            <w:vAlign w:val="center"/>
          </w:tcPr>
          <w:p w14:paraId="005A83F4">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extDirection w:val="tbRlV"/>
            <w:vAlign w:val="center"/>
          </w:tcPr>
          <w:p w14:paraId="2B84C94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extDirection w:val="tbRlV"/>
            <w:vAlign w:val="center"/>
          </w:tcPr>
          <w:p w14:paraId="202ABE5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extDirection w:val="tbRlV"/>
            <w:vAlign w:val="center"/>
          </w:tcPr>
          <w:p w14:paraId="22D559D7">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extDirection w:val="tbRlV"/>
            <w:vAlign w:val="center"/>
          </w:tcPr>
          <w:p w14:paraId="6DE44A18">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extDirection w:val="tbRlV"/>
            <w:vAlign w:val="center"/>
          </w:tcPr>
          <w:p w14:paraId="69FB756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extDirection w:val="tbRlV"/>
            <w:vAlign w:val="center"/>
          </w:tcPr>
          <w:p w14:paraId="6ED2CB0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extDirection w:val="tbRlV"/>
            <w:vAlign w:val="center"/>
          </w:tcPr>
          <w:p w14:paraId="27C49022">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extDirection w:val="tbRlV"/>
            <w:vAlign w:val="center"/>
          </w:tcPr>
          <w:p w14:paraId="3ADA3D1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343" w:type="dxa"/>
            <w:textDirection w:val="tbRlV"/>
            <w:vAlign w:val="center"/>
          </w:tcPr>
          <w:p w14:paraId="6166AC44">
            <w:pPr>
              <w:snapToGrid w:val="0"/>
              <w:jc w:val="center"/>
              <w:rPr>
                <w:rFonts w:hint="eastAsia" w:ascii="仿宋" w:hAnsi="仿宋"/>
                <w:bCs/>
                <w:color w:val="000000" w:themeColor="text1"/>
                <w:w w:val="80"/>
                <w:szCs w:val="18"/>
                <w14:textFill>
                  <w14:solidFill>
                    <w14:schemeClr w14:val="tx1"/>
                  </w14:solidFill>
                </w14:textFill>
              </w:rPr>
            </w:pPr>
          </w:p>
        </w:tc>
        <w:tc>
          <w:tcPr>
            <w:tcW w:w="483" w:type="dxa"/>
            <w:vAlign w:val="center"/>
          </w:tcPr>
          <w:p w14:paraId="3AEB91C8">
            <w:pPr>
              <w:snapToGrid w:val="0"/>
              <w:jc w:val="center"/>
              <w:rPr>
                <w:rFonts w:hint="eastAsia" w:ascii="仿宋" w:hAnsi="仿宋"/>
                <w:bCs/>
                <w:color w:val="000000" w:themeColor="text1"/>
                <w:w w:val="90"/>
                <w:szCs w:val="18"/>
                <w14:textFill>
                  <w14:solidFill>
                    <w14:schemeClr w14:val="tx1"/>
                  </w14:solidFill>
                </w14:textFill>
              </w:rPr>
            </w:pPr>
            <w:r>
              <w:rPr>
                <w:rFonts w:ascii="仿宋" w:hAnsi="仿宋"/>
                <w:bCs/>
                <w:color w:val="000000" w:themeColor="text1"/>
                <w:w w:val="90"/>
                <w:sz w:val="28"/>
                <w:szCs w:val="18"/>
                <w14:textFill>
                  <w14:solidFill>
                    <w14:schemeClr w14:val="tx1"/>
                  </w14:solidFill>
                </w14:textFill>
              </w:rPr>
              <w:t>95</w:t>
            </w:r>
          </w:p>
        </w:tc>
      </w:tr>
      <w:tr w14:paraId="3A29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8" w:hRule="exact"/>
          <w:jc w:val="center"/>
        </w:trPr>
        <w:tc>
          <w:tcPr>
            <w:tcW w:w="488" w:type="dxa"/>
            <w:vMerge w:val="continue"/>
            <w:vAlign w:val="center"/>
          </w:tcPr>
          <w:p w14:paraId="310CDA9C">
            <w:pPr>
              <w:snapToGrid w:val="0"/>
              <w:jc w:val="center"/>
              <w:rPr>
                <w:rFonts w:hint="eastAsia" w:ascii="仿宋" w:hAnsi="仿宋"/>
                <w:bCs/>
                <w:color w:val="000000" w:themeColor="text1"/>
                <w:w w:val="90"/>
                <w:sz w:val="22"/>
                <w:szCs w:val="18"/>
                <w14:textFill>
                  <w14:solidFill>
                    <w14:schemeClr w14:val="tx1"/>
                  </w14:solidFill>
                </w14:textFill>
              </w:rPr>
            </w:pPr>
          </w:p>
        </w:tc>
        <w:tc>
          <w:tcPr>
            <w:tcW w:w="345" w:type="dxa"/>
            <w:tcMar>
              <w:top w:w="15" w:type="dxa"/>
              <w:left w:w="15" w:type="dxa"/>
              <w:bottom w:w="0" w:type="dxa"/>
              <w:right w:w="15" w:type="dxa"/>
            </w:tcMar>
            <w:textDirection w:val="tbRlV"/>
            <w:vAlign w:val="center"/>
          </w:tcPr>
          <w:p w14:paraId="552B72CE">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7EE0246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545" w:type="dxa"/>
            <w:textDirection w:val="tbRlV"/>
            <w:vAlign w:val="center"/>
          </w:tcPr>
          <w:p w14:paraId="77E1358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851" w:type="dxa"/>
            <w:tcMar>
              <w:top w:w="15" w:type="dxa"/>
              <w:left w:w="15" w:type="dxa"/>
              <w:bottom w:w="0" w:type="dxa"/>
              <w:right w:w="15" w:type="dxa"/>
            </w:tcMar>
            <w:textDirection w:val="tbRlV"/>
            <w:vAlign w:val="center"/>
          </w:tcPr>
          <w:p w14:paraId="15D0034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分团主要负责人</w:t>
            </w:r>
          </w:p>
          <w:p w14:paraId="681A2596">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总团负责人</w:t>
            </w:r>
          </w:p>
        </w:tc>
        <w:tc>
          <w:tcPr>
            <w:tcW w:w="308" w:type="dxa"/>
            <w:tcMar>
              <w:top w:w="15" w:type="dxa"/>
              <w:left w:w="15" w:type="dxa"/>
              <w:bottom w:w="0" w:type="dxa"/>
              <w:right w:w="15" w:type="dxa"/>
            </w:tcMar>
            <w:textDirection w:val="tbRlV"/>
            <w:vAlign w:val="center"/>
          </w:tcPr>
          <w:p w14:paraId="4E20DC2F">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主席团成员</w:t>
            </w:r>
          </w:p>
        </w:tc>
        <w:tc>
          <w:tcPr>
            <w:tcW w:w="343" w:type="dxa"/>
            <w:tcMar>
              <w:top w:w="15" w:type="dxa"/>
              <w:left w:w="15" w:type="dxa"/>
              <w:bottom w:w="0" w:type="dxa"/>
              <w:right w:w="15" w:type="dxa"/>
            </w:tcMar>
            <w:textDirection w:val="tbRlV"/>
            <w:vAlign w:val="center"/>
          </w:tcPr>
          <w:p w14:paraId="5DABD81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主席团成员</w:t>
            </w:r>
          </w:p>
        </w:tc>
        <w:tc>
          <w:tcPr>
            <w:tcW w:w="343" w:type="dxa"/>
            <w:tcMar>
              <w:top w:w="15" w:type="dxa"/>
              <w:left w:w="15" w:type="dxa"/>
              <w:bottom w:w="0" w:type="dxa"/>
              <w:right w:w="15" w:type="dxa"/>
            </w:tcMar>
            <w:textDirection w:val="tbRlV"/>
            <w:vAlign w:val="center"/>
          </w:tcPr>
          <w:p w14:paraId="248E6644">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05F60C1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党支书</w:t>
            </w:r>
          </w:p>
        </w:tc>
        <w:tc>
          <w:tcPr>
            <w:tcW w:w="343" w:type="dxa"/>
            <w:tcMar>
              <w:top w:w="15" w:type="dxa"/>
              <w:left w:w="15" w:type="dxa"/>
              <w:bottom w:w="0" w:type="dxa"/>
              <w:right w:w="15" w:type="dxa"/>
            </w:tcMar>
            <w:textDirection w:val="tbRlV"/>
            <w:vAlign w:val="center"/>
          </w:tcPr>
          <w:p w14:paraId="4B3B33A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cMar>
              <w:top w:w="15" w:type="dxa"/>
              <w:left w:w="15" w:type="dxa"/>
              <w:bottom w:w="0" w:type="dxa"/>
              <w:right w:w="15" w:type="dxa"/>
            </w:tcMar>
            <w:textDirection w:val="tbRlV"/>
            <w:vAlign w:val="center"/>
          </w:tcPr>
          <w:p w14:paraId="3938C72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cMar>
              <w:top w:w="15" w:type="dxa"/>
              <w:left w:w="15" w:type="dxa"/>
              <w:bottom w:w="0" w:type="dxa"/>
              <w:right w:w="15" w:type="dxa"/>
            </w:tcMar>
            <w:textDirection w:val="tbRlV"/>
            <w:vAlign w:val="center"/>
          </w:tcPr>
          <w:p w14:paraId="523D4CA8">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cMar>
              <w:top w:w="15" w:type="dxa"/>
              <w:left w:w="15" w:type="dxa"/>
              <w:bottom w:w="0" w:type="dxa"/>
              <w:right w:w="15" w:type="dxa"/>
            </w:tcMar>
            <w:textDirection w:val="tbRlV"/>
            <w:vAlign w:val="center"/>
          </w:tcPr>
          <w:p w14:paraId="14B29DEE">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cMar>
              <w:top w:w="15" w:type="dxa"/>
              <w:left w:w="15" w:type="dxa"/>
              <w:bottom w:w="0" w:type="dxa"/>
              <w:right w:w="15" w:type="dxa"/>
            </w:tcMar>
            <w:textDirection w:val="tbRlV"/>
            <w:vAlign w:val="center"/>
          </w:tcPr>
          <w:p w14:paraId="23615F3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cMar>
              <w:top w:w="15" w:type="dxa"/>
              <w:left w:w="15" w:type="dxa"/>
              <w:bottom w:w="0" w:type="dxa"/>
              <w:right w:w="15" w:type="dxa"/>
            </w:tcMar>
            <w:textDirection w:val="tbRlV"/>
            <w:vAlign w:val="center"/>
          </w:tcPr>
          <w:p w14:paraId="698EC42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cMar>
              <w:top w:w="15" w:type="dxa"/>
              <w:left w:w="15" w:type="dxa"/>
              <w:bottom w:w="0" w:type="dxa"/>
              <w:right w:w="15" w:type="dxa"/>
            </w:tcMar>
            <w:textDirection w:val="tbRlV"/>
            <w:vAlign w:val="center"/>
          </w:tcPr>
          <w:p w14:paraId="2508F49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cMar>
              <w:top w:w="15" w:type="dxa"/>
              <w:left w:w="15" w:type="dxa"/>
              <w:bottom w:w="0" w:type="dxa"/>
              <w:right w:w="15" w:type="dxa"/>
            </w:tcMar>
            <w:textDirection w:val="tbRlV"/>
            <w:vAlign w:val="center"/>
          </w:tcPr>
          <w:p w14:paraId="639B7967">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cMar>
              <w:top w:w="15" w:type="dxa"/>
              <w:left w:w="15" w:type="dxa"/>
              <w:bottom w:w="0" w:type="dxa"/>
              <w:right w:w="15" w:type="dxa"/>
            </w:tcMar>
            <w:textDirection w:val="tbRlV"/>
            <w:vAlign w:val="center"/>
          </w:tcPr>
          <w:p w14:paraId="5E8D41A1">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cMar>
              <w:top w:w="15" w:type="dxa"/>
              <w:left w:w="15" w:type="dxa"/>
              <w:bottom w:w="0" w:type="dxa"/>
              <w:right w:w="15" w:type="dxa"/>
            </w:tcMar>
            <w:textDirection w:val="tbRlV"/>
            <w:vAlign w:val="center"/>
          </w:tcPr>
          <w:p w14:paraId="6C1B95D4">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cMar>
              <w:top w:w="15" w:type="dxa"/>
              <w:left w:w="15" w:type="dxa"/>
              <w:bottom w:w="0" w:type="dxa"/>
              <w:right w:w="15" w:type="dxa"/>
            </w:tcMar>
            <w:textDirection w:val="tbRlV"/>
            <w:vAlign w:val="center"/>
          </w:tcPr>
          <w:p w14:paraId="794FC5C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extDirection w:val="tbRlV"/>
            <w:vAlign w:val="center"/>
          </w:tcPr>
          <w:p w14:paraId="04631C2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extDirection w:val="tbRlV"/>
            <w:vAlign w:val="center"/>
          </w:tcPr>
          <w:p w14:paraId="693C4C0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extDirection w:val="tbRlV"/>
            <w:vAlign w:val="center"/>
          </w:tcPr>
          <w:p w14:paraId="493C868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extDirection w:val="tbRlV"/>
            <w:vAlign w:val="center"/>
          </w:tcPr>
          <w:p w14:paraId="32028DF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extDirection w:val="tbRlV"/>
            <w:vAlign w:val="center"/>
          </w:tcPr>
          <w:p w14:paraId="270C0B4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extDirection w:val="tbRlV"/>
            <w:vAlign w:val="center"/>
          </w:tcPr>
          <w:p w14:paraId="141A5E0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extDirection w:val="tbRlV"/>
            <w:vAlign w:val="center"/>
          </w:tcPr>
          <w:p w14:paraId="52959F8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extDirection w:val="tbRlV"/>
            <w:vAlign w:val="center"/>
          </w:tcPr>
          <w:p w14:paraId="5115392F">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343" w:type="dxa"/>
            <w:textDirection w:val="tbRlV"/>
            <w:vAlign w:val="center"/>
          </w:tcPr>
          <w:p w14:paraId="363F9CB0">
            <w:pPr>
              <w:snapToGrid w:val="0"/>
              <w:jc w:val="center"/>
              <w:rPr>
                <w:rFonts w:hint="eastAsia" w:ascii="仿宋" w:hAnsi="仿宋"/>
                <w:bCs/>
                <w:color w:val="000000" w:themeColor="text1"/>
                <w:w w:val="80"/>
                <w:szCs w:val="18"/>
                <w14:textFill>
                  <w14:solidFill>
                    <w14:schemeClr w14:val="tx1"/>
                  </w14:solidFill>
                </w14:textFill>
              </w:rPr>
            </w:pPr>
          </w:p>
        </w:tc>
        <w:tc>
          <w:tcPr>
            <w:tcW w:w="483" w:type="dxa"/>
            <w:vAlign w:val="center"/>
          </w:tcPr>
          <w:p w14:paraId="416AD2E5">
            <w:pPr>
              <w:snapToGrid w:val="0"/>
              <w:jc w:val="center"/>
              <w:rPr>
                <w:rFonts w:hint="eastAsia" w:ascii="仿宋" w:hAnsi="仿宋"/>
                <w:bCs/>
                <w:color w:val="000000" w:themeColor="text1"/>
                <w:w w:val="90"/>
                <w:szCs w:val="18"/>
                <w14:textFill>
                  <w14:solidFill>
                    <w14:schemeClr w14:val="tx1"/>
                  </w14:solidFill>
                </w14:textFill>
              </w:rPr>
            </w:pPr>
            <w:r>
              <w:rPr>
                <w:rFonts w:ascii="仿宋" w:hAnsi="仿宋"/>
                <w:bCs/>
                <w:color w:val="000000" w:themeColor="text1"/>
                <w:w w:val="90"/>
                <w:sz w:val="28"/>
                <w:szCs w:val="18"/>
                <w14:textFill>
                  <w14:solidFill>
                    <w14:schemeClr w14:val="tx1"/>
                  </w14:solidFill>
                </w14:textFill>
              </w:rPr>
              <w:t>8</w:t>
            </w:r>
            <w:r>
              <w:rPr>
                <w:rFonts w:hint="eastAsia" w:ascii="仿宋" w:hAnsi="仿宋"/>
                <w:bCs/>
                <w:color w:val="000000" w:themeColor="text1"/>
                <w:w w:val="90"/>
                <w:sz w:val="28"/>
                <w:szCs w:val="18"/>
                <w14:textFill>
                  <w14:solidFill>
                    <w14:schemeClr w14:val="tx1"/>
                  </w14:solidFill>
                </w14:textFill>
              </w:rPr>
              <w:t>5</w:t>
            </w:r>
          </w:p>
        </w:tc>
      </w:tr>
      <w:tr w14:paraId="22E3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0" w:hRule="exact"/>
          <w:jc w:val="center"/>
        </w:trPr>
        <w:tc>
          <w:tcPr>
            <w:tcW w:w="488" w:type="dxa"/>
            <w:vMerge w:val="continue"/>
            <w:vAlign w:val="center"/>
          </w:tcPr>
          <w:p w14:paraId="638FA4AC">
            <w:pPr>
              <w:snapToGrid w:val="0"/>
              <w:jc w:val="center"/>
              <w:rPr>
                <w:rFonts w:hint="eastAsia" w:ascii="仿宋" w:hAnsi="仿宋"/>
                <w:bCs/>
                <w:color w:val="000000" w:themeColor="text1"/>
                <w:w w:val="90"/>
                <w:sz w:val="22"/>
                <w:szCs w:val="18"/>
                <w14:textFill>
                  <w14:solidFill>
                    <w14:schemeClr w14:val="tx1"/>
                  </w14:solidFill>
                </w14:textFill>
              </w:rPr>
            </w:pPr>
          </w:p>
        </w:tc>
        <w:tc>
          <w:tcPr>
            <w:tcW w:w="345" w:type="dxa"/>
            <w:tcMar>
              <w:top w:w="15" w:type="dxa"/>
              <w:left w:w="15" w:type="dxa"/>
              <w:bottom w:w="0" w:type="dxa"/>
              <w:right w:w="15" w:type="dxa"/>
            </w:tcMar>
            <w:textDirection w:val="tbRlV"/>
            <w:vAlign w:val="center"/>
          </w:tcPr>
          <w:p w14:paraId="18AD3D64">
            <w:pPr>
              <w:snapToGrid w:val="0"/>
              <w:ind w:left="113" w:right="113"/>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4918F62D">
            <w:pPr>
              <w:snapToGrid w:val="0"/>
              <w:ind w:left="113" w:right="113"/>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545" w:type="dxa"/>
            <w:textDirection w:val="tbRlV"/>
            <w:vAlign w:val="center"/>
          </w:tcPr>
          <w:p w14:paraId="5DA8F5D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分中心主要负责人</w:t>
            </w:r>
          </w:p>
        </w:tc>
        <w:tc>
          <w:tcPr>
            <w:tcW w:w="851" w:type="dxa"/>
            <w:tcMar>
              <w:top w:w="15" w:type="dxa"/>
              <w:left w:w="15" w:type="dxa"/>
              <w:bottom w:w="0" w:type="dxa"/>
              <w:right w:w="15" w:type="dxa"/>
            </w:tcMar>
            <w:textDirection w:val="tbRlV"/>
            <w:vAlign w:val="center"/>
          </w:tcPr>
          <w:p w14:paraId="35EB01C2">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分团负责人</w:t>
            </w:r>
          </w:p>
          <w:p w14:paraId="13AF371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总团部门主要负责人</w:t>
            </w:r>
          </w:p>
        </w:tc>
        <w:tc>
          <w:tcPr>
            <w:tcW w:w="308" w:type="dxa"/>
            <w:tcMar>
              <w:top w:w="15" w:type="dxa"/>
              <w:left w:w="15" w:type="dxa"/>
              <w:bottom w:w="0" w:type="dxa"/>
              <w:right w:w="15" w:type="dxa"/>
            </w:tcMar>
            <w:textDirection w:val="tbRlV"/>
            <w:vAlign w:val="center"/>
          </w:tcPr>
          <w:p w14:paraId="43E1F986">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4F2E670A">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4233D0E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58E2522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班长</w:t>
            </w:r>
            <w:r>
              <w:rPr>
                <w:rFonts w:ascii="仿宋" w:hAnsi="仿宋"/>
                <w:bCs/>
                <w:color w:val="000000" w:themeColor="text1"/>
                <w:w w:val="80"/>
                <w:szCs w:val="18"/>
                <w14:textFill>
                  <w14:solidFill>
                    <w14:schemeClr w14:val="tx1"/>
                  </w14:solidFill>
                </w14:textFill>
              </w:rPr>
              <w:t xml:space="preserve"> </w:t>
            </w:r>
            <w:r>
              <w:rPr>
                <w:rFonts w:hint="eastAsia" w:ascii="仿宋" w:hAnsi="仿宋"/>
                <w:bCs/>
                <w:color w:val="000000" w:themeColor="text1"/>
                <w:w w:val="80"/>
                <w:szCs w:val="18"/>
                <w14:textFill>
                  <w14:solidFill>
                    <w14:schemeClr w14:val="tx1"/>
                  </w14:solidFill>
                </w14:textFill>
              </w:rPr>
              <w:t>团支书</w:t>
            </w:r>
          </w:p>
        </w:tc>
        <w:tc>
          <w:tcPr>
            <w:tcW w:w="343" w:type="dxa"/>
            <w:tcMar>
              <w:top w:w="15" w:type="dxa"/>
              <w:left w:w="15" w:type="dxa"/>
              <w:bottom w:w="0" w:type="dxa"/>
              <w:right w:w="15" w:type="dxa"/>
            </w:tcMar>
            <w:textDirection w:val="tbRlV"/>
            <w:vAlign w:val="center"/>
          </w:tcPr>
          <w:p w14:paraId="7D76CEB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51E59B9F">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70900BE2">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6124D73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5D61F5A2">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121923B7">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697BF17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52EBD8E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3CECA188">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5CFDBE2A">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cMar>
              <w:top w:w="15" w:type="dxa"/>
              <w:left w:w="15" w:type="dxa"/>
              <w:bottom w:w="0" w:type="dxa"/>
              <w:right w:w="15" w:type="dxa"/>
            </w:tcMar>
            <w:textDirection w:val="tbRlV"/>
            <w:vAlign w:val="center"/>
          </w:tcPr>
          <w:p w14:paraId="0D753058">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63CC66B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338CCCDA">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3B9B8948">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58EE70F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4E6F829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26F2188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30A2B61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6D2FCCFE">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343" w:type="dxa"/>
            <w:textDirection w:val="tbRlV"/>
            <w:vAlign w:val="center"/>
          </w:tcPr>
          <w:p w14:paraId="5DD8212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主要负责人</w:t>
            </w:r>
          </w:p>
        </w:tc>
        <w:tc>
          <w:tcPr>
            <w:tcW w:w="483" w:type="dxa"/>
            <w:vAlign w:val="center"/>
          </w:tcPr>
          <w:p w14:paraId="477D0985">
            <w:pPr>
              <w:snapToGrid w:val="0"/>
              <w:jc w:val="center"/>
              <w:rPr>
                <w:rFonts w:hint="eastAsia" w:ascii="仿宋" w:hAnsi="仿宋"/>
                <w:bCs/>
                <w:color w:val="000000" w:themeColor="text1"/>
                <w:w w:val="90"/>
                <w:szCs w:val="18"/>
                <w14:textFill>
                  <w14:solidFill>
                    <w14:schemeClr w14:val="tx1"/>
                  </w14:solidFill>
                </w14:textFill>
              </w:rPr>
            </w:pPr>
            <w:r>
              <w:rPr>
                <w:rFonts w:ascii="仿宋" w:hAnsi="仿宋"/>
                <w:bCs/>
                <w:color w:val="000000" w:themeColor="text1"/>
                <w:w w:val="90"/>
                <w:sz w:val="28"/>
                <w:szCs w:val="18"/>
                <w14:textFill>
                  <w14:solidFill>
                    <w14:schemeClr w14:val="tx1"/>
                  </w14:solidFill>
                </w14:textFill>
              </w:rPr>
              <w:t>7</w:t>
            </w:r>
            <w:r>
              <w:rPr>
                <w:rFonts w:hint="eastAsia" w:ascii="仿宋" w:hAnsi="仿宋"/>
                <w:bCs/>
                <w:color w:val="000000" w:themeColor="text1"/>
                <w:w w:val="90"/>
                <w:sz w:val="28"/>
                <w:szCs w:val="18"/>
                <w14:textFill>
                  <w14:solidFill>
                    <w14:schemeClr w14:val="tx1"/>
                  </w14:solidFill>
                </w14:textFill>
              </w:rPr>
              <w:t>5</w:t>
            </w:r>
          </w:p>
        </w:tc>
      </w:tr>
      <w:tr w14:paraId="3727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2" w:hRule="exact"/>
          <w:jc w:val="center"/>
        </w:trPr>
        <w:tc>
          <w:tcPr>
            <w:tcW w:w="488" w:type="dxa"/>
            <w:vMerge w:val="continue"/>
            <w:vAlign w:val="center"/>
          </w:tcPr>
          <w:p w14:paraId="7CB01B5D">
            <w:pPr>
              <w:snapToGrid w:val="0"/>
              <w:jc w:val="center"/>
              <w:rPr>
                <w:rFonts w:hint="eastAsia" w:ascii="仿宋" w:hAnsi="仿宋"/>
                <w:bCs/>
                <w:color w:val="000000" w:themeColor="text1"/>
                <w:w w:val="90"/>
                <w:sz w:val="22"/>
                <w:szCs w:val="18"/>
                <w14:textFill>
                  <w14:solidFill>
                    <w14:schemeClr w14:val="tx1"/>
                  </w14:solidFill>
                </w14:textFill>
              </w:rPr>
            </w:pPr>
          </w:p>
        </w:tc>
        <w:tc>
          <w:tcPr>
            <w:tcW w:w="345" w:type="dxa"/>
            <w:tcMar>
              <w:top w:w="15" w:type="dxa"/>
              <w:left w:w="15" w:type="dxa"/>
              <w:bottom w:w="0" w:type="dxa"/>
              <w:right w:w="15" w:type="dxa"/>
            </w:tcMar>
            <w:textDirection w:val="tbRlV"/>
            <w:vAlign w:val="center"/>
          </w:tcPr>
          <w:p w14:paraId="0B16AB96">
            <w:pPr>
              <w:snapToGrid w:val="0"/>
              <w:jc w:val="center"/>
              <w:rPr>
                <w:rFonts w:hint="eastAsia" w:ascii="仿宋" w:hAnsi="仿宋"/>
                <w:bCs/>
                <w:color w:val="000000" w:themeColor="text1"/>
                <w:w w:val="80"/>
                <w:szCs w:val="18"/>
                <w14:textFill>
                  <w14:solidFill>
                    <w14:schemeClr w14:val="tx1"/>
                  </w14:solidFill>
                </w14:textFill>
              </w:rPr>
            </w:pPr>
          </w:p>
        </w:tc>
        <w:tc>
          <w:tcPr>
            <w:tcW w:w="343" w:type="dxa"/>
            <w:textDirection w:val="tbRlV"/>
            <w:vAlign w:val="center"/>
          </w:tcPr>
          <w:p w14:paraId="7FC14313">
            <w:pPr>
              <w:snapToGrid w:val="0"/>
              <w:jc w:val="center"/>
              <w:rPr>
                <w:rFonts w:hint="eastAsia" w:ascii="仿宋" w:hAnsi="仿宋"/>
                <w:bCs/>
                <w:color w:val="000000" w:themeColor="text1"/>
                <w:w w:val="80"/>
                <w:szCs w:val="18"/>
                <w14:textFill>
                  <w14:solidFill>
                    <w14:schemeClr w14:val="tx1"/>
                  </w14:solidFill>
                </w14:textFill>
              </w:rPr>
            </w:pPr>
          </w:p>
        </w:tc>
        <w:tc>
          <w:tcPr>
            <w:tcW w:w="545" w:type="dxa"/>
            <w:textDirection w:val="tbRlV"/>
            <w:vAlign w:val="center"/>
          </w:tcPr>
          <w:p w14:paraId="343728D6">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分中心负责人</w:t>
            </w:r>
          </w:p>
        </w:tc>
        <w:tc>
          <w:tcPr>
            <w:tcW w:w="851" w:type="dxa"/>
            <w:tcMar>
              <w:top w:w="15" w:type="dxa"/>
              <w:left w:w="15" w:type="dxa"/>
              <w:bottom w:w="0" w:type="dxa"/>
              <w:right w:w="15" w:type="dxa"/>
            </w:tcMar>
            <w:textDirection w:val="tbRlV"/>
            <w:vAlign w:val="center"/>
          </w:tcPr>
          <w:p w14:paraId="43267A2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总团部门负责人</w:t>
            </w:r>
          </w:p>
        </w:tc>
        <w:tc>
          <w:tcPr>
            <w:tcW w:w="308" w:type="dxa"/>
            <w:tcMar>
              <w:top w:w="15" w:type="dxa"/>
              <w:left w:w="15" w:type="dxa"/>
              <w:bottom w:w="0" w:type="dxa"/>
              <w:right w:w="15" w:type="dxa"/>
            </w:tcMar>
            <w:textDirection w:val="tbRlV"/>
            <w:vAlign w:val="center"/>
          </w:tcPr>
          <w:p w14:paraId="3629E16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7FB9B43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1244775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67A3A6D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班委</w:t>
            </w:r>
          </w:p>
        </w:tc>
        <w:tc>
          <w:tcPr>
            <w:tcW w:w="343" w:type="dxa"/>
            <w:tcMar>
              <w:top w:w="15" w:type="dxa"/>
              <w:left w:w="15" w:type="dxa"/>
              <w:bottom w:w="0" w:type="dxa"/>
              <w:right w:w="15" w:type="dxa"/>
            </w:tcMar>
            <w:textDirection w:val="tbRlV"/>
            <w:vAlign w:val="center"/>
          </w:tcPr>
          <w:p w14:paraId="0C4361B7">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10086F64">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2EA614D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347B2B57">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743A864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043DBA7F">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4F283AE1">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5567B20A">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0625FD7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7A7A14F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cMar>
              <w:top w:w="15" w:type="dxa"/>
              <w:left w:w="15" w:type="dxa"/>
              <w:bottom w:w="0" w:type="dxa"/>
              <w:right w:w="15" w:type="dxa"/>
            </w:tcMar>
            <w:textDirection w:val="tbRlV"/>
            <w:vAlign w:val="center"/>
          </w:tcPr>
          <w:p w14:paraId="388384A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2883C4D2">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622265D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5CA98966">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6F08F2E8">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455B9ADA">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66507EA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391898C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7FA8D8C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部门负责人</w:t>
            </w:r>
          </w:p>
        </w:tc>
        <w:tc>
          <w:tcPr>
            <w:tcW w:w="343" w:type="dxa"/>
            <w:textDirection w:val="tbRlV"/>
            <w:vAlign w:val="center"/>
          </w:tcPr>
          <w:p w14:paraId="0B918B76">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负责人</w:t>
            </w:r>
          </w:p>
        </w:tc>
        <w:tc>
          <w:tcPr>
            <w:tcW w:w="483" w:type="dxa"/>
            <w:vAlign w:val="center"/>
          </w:tcPr>
          <w:p w14:paraId="699FEBD5">
            <w:pPr>
              <w:snapToGrid w:val="0"/>
              <w:jc w:val="center"/>
              <w:rPr>
                <w:rFonts w:hint="eastAsia" w:ascii="仿宋" w:hAnsi="仿宋"/>
                <w:bCs/>
                <w:color w:val="000000" w:themeColor="text1"/>
                <w:w w:val="90"/>
                <w:szCs w:val="18"/>
                <w14:textFill>
                  <w14:solidFill>
                    <w14:schemeClr w14:val="tx1"/>
                  </w14:solidFill>
                </w14:textFill>
              </w:rPr>
            </w:pPr>
            <w:r>
              <w:rPr>
                <w:rFonts w:ascii="仿宋" w:hAnsi="仿宋"/>
                <w:bCs/>
                <w:color w:val="000000" w:themeColor="text1"/>
                <w:w w:val="90"/>
                <w:sz w:val="28"/>
                <w:szCs w:val="18"/>
                <w14:textFill>
                  <w14:solidFill>
                    <w14:schemeClr w14:val="tx1"/>
                  </w14:solidFill>
                </w14:textFill>
              </w:rPr>
              <w:t>60</w:t>
            </w:r>
          </w:p>
        </w:tc>
      </w:tr>
      <w:tr w14:paraId="11EE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2" w:hRule="exact"/>
          <w:jc w:val="center"/>
        </w:trPr>
        <w:tc>
          <w:tcPr>
            <w:tcW w:w="488" w:type="dxa"/>
            <w:vMerge w:val="continue"/>
            <w:vAlign w:val="center"/>
          </w:tcPr>
          <w:p w14:paraId="74E45BA8">
            <w:pPr>
              <w:snapToGrid w:val="0"/>
              <w:jc w:val="center"/>
              <w:rPr>
                <w:rFonts w:hint="eastAsia" w:ascii="仿宋" w:hAnsi="仿宋"/>
                <w:bCs/>
                <w:color w:val="000000" w:themeColor="text1"/>
                <w:w w:val="90"/>
                <w:sz w:val="22"/>
                <w:szCs w:val="18"/>
                <w14:textFill>
                  <w14:solidFill>
                    <w14:schemeClr w14:val="tx1"/>
                  </w14:solidFill>
                </w14:textFill>
              </w:rPr>
            </w:pPr>
          </w:p>
        </w:tc>
        <w:tc>
          <w:tcPr>
            <w:tcW w:w="345" w:type="dxa"/>
            <w:tcMar>
              <w:top w:w="15" w:type="dxa"/>
              <w:left w:w="15" w:type="dxa"/>
              <w:bottom w:w="0" w:type="dxa"/>
              <w:right w:w="15" w:type="dxa"/>
            </w:tcMar>
            <w:textDirection w:val="tbRlV"/>
            <w:vAlign w:val="center"/>
          </w:tcPr>
          <w:p w14:paraId="779D3EB4">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工作人员</w:t>
            </w:r>
          </w:p>
        </w:tc>
        <w:tc>
          <w:tcPr>
            <w:tcW w:w="343" w:type="dxa"/>
            <w:textDirection w:val="tbRlV"/>
            <w:vAlign w:val="center"/>
          </w:tcPr>
          <w:p w14:paraId="667B773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工作人员</w:t>
            </w:r>
          </w:p>
        </w:tc>
        <w:tc>
          <w:tcPr>
            <w:tcW w:w="545" w:type="dxa"/>
            <w:textDirection w:val="tbRlV"/>
            <w:vAlign w:val="center"/>
          </w:tcPr>
          <w:p w14:paraId="2998CA74">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851" w:type="dxa"/>
            <w:tcMar>
              <w:top w:w="15" w:type="dxa"/>
              <w:left w:w="15" w:type="dxa"/>
              <w:bottom w:w="0" w:type="dxa"/>
              <w:right w:w="15" w:type="dxa"/>
            </w:tcMar>
            <w:textDirection w:val="tbRlV"/>
            <w:vAlign w:val="center"/>
          </w:tcPr>
          <w:p w14:paraId="659B7F5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08" w:type="dxa"/>
            <w:tcMar>
              <w:top w:w="15" w:type="dxa"/>
              <w:left w:w="15" w:type="dxa"/>
              <w:bottom w:w="0" w:type="dxa"/>
              <w:right w:w="15" w:type="dxa"/>
            </w:tcMar>
            <w:textDirection w:val="tbRlV"/>
            <w:vAlign w:val="center"/>
          </w:tcPr>
          <w:p w14:paraId="1970CCC1">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工作人员</w:t>
            </w:r>
          </w:p>
        </w:tc>
        <w:tc>
          <w:tcPr>
            <w:tcW w:w="343" w:type="dxa"/>
            <w:tcMar>
              <w:top w:w="15" w:type="dxa"/>
              <w:left w:w="15" w:type="dxa"/>
              <w:bottom w:w="0" w:type="dxa"/>
              <w:right w:w="15" w:type="dxa"/>
            </w:tcMar>
            <w:textDirection w:val="tbRlV"/>
            <w:vAlign w:val="center"/>
          </w:tcPr>
          <w:p w14:paraId="176BB8A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工作人员</w:t>
            </w:r>
          </w:p>
        </w:tc>
        <w:tc>
          <w:tcPr>
            <w:tcW w:w="343" w:type="dxa"/>
            <w:tcMar>
              <w:top w:w="15" w:type="dxa"/>
              <w:left w:w="15" w:type="dxa"/>
              <w:bottom w:w="0" w:type="dxa"/>
              <w:right w:w="15" w:type="dxa"/>
            </w:tcMar>
            <w:textDirection w:val="tbRlV"/>
            <w:vAlign w:val="center"/>
          </w:tcPr>
          <w:p w14:paraId="1A98469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extDirection w:val="tbRlV"/>
            <w:vAlign w:val="center"/>
          </w:tcPr>
          <w:p w14:paraId="5ED82FB2">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宿舍长</w:t>
            </w:r>
          </w:p>
        </w:tc>
        <w:tc>
          <w:tcPr>
            <w:tcW w:w="343" w:type="dxa"/>
            <w:tcMar>
              <w:top w:w="15" w:type="dxa"/>
              <w:left w:w="15" w:type="dxa"/>
              <w:bottom w:w="0" w:type="dxa"/>
              <w:right w:w="15" w:type="dxa"/>
            </w:tcMar>
            <w:textDirection w:val="tbRlV"/>
            <w:vAlign w:val="center"/>
          </w:tcPr>
          <w:p w14:paraId="26AAA5A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cMar>
              <w:top w:w="15" w:type="dxa"/>
              <w:left w:w="15" w:type="dxa"/>
              <w:bottom w:w="0" w:type="dxa"/>
              <w:right w:w="15" w:type="dxa"/>
            </w:tcMar>
            <w:textDirection w:val="tbRlV"/>
            <w:vAlign w:val="center"/>
          </w:tcPr>
          <w:p w14:paraId="7BA1669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cMar>
              <w:top w:w="15" w:type="dxa"/>
              <w:left w:w="15" w:type="dxa"/>
              <w:bottom w:w="0" w:type="dxa"/>
              <w:right w:w="15" w:type="dxa"/>
            </w:tcMar>
            <w:textDirection w:val="tbRlV"/>
            <w:vAlign w:val="center"/>
          </w:tcPr>
          <w:p w14:paraId="79E95271">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cMar>
              <w:top w:w="15" w:type="dxa"/>
              <w:left w:w="15" w:type="dxa"/>
              <w:bottom w:w="0" w:type="dxa"/>
              <w:right w:w="15" w:type="dxa"/>
            </w:tcMar>
            <w:textDirection w:val="tbRlV"/>
            <w:vAlign w:val="center"/>
          </w:tcPr>
          <w:p w14:paraId="070CC40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cMar>
              <w:top w:w="15" w:type="dxa"/>
              <w:left w:w="15" w:type="dxa"/>
              <w:bottom w:w="0" w:type="dxa"/>
              <w:right w:w="15" w:type="dxa"/>
            </w:tcMar>
            <w:textDirection w:val="tbRlV"/>
            <w:vAlign w:val="center"/>
          </w:tcPr>
          <w:p w14:paraId="0FC9B1BE">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cMar>
              <w:top w:w="15" w:type="dxa"/>
              <w:left w:w="15" w:type="dxa"/>
              <w:bottom w:w="0" w:type="dxa"/>
              <w:right w:w="15" w:type="dxa"/>
            </w:tcMar>
            <w:textDirection w:val="tbRlV"/>
            <w:vAlign w:val="center"/>
          </w:tcPr>
          <w:p w14:paraId="47B46E0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cMar>
              <w:top w:w="15" w:type="dxa"/>
              <w:left w:w="15" w:type="dxa"/>
              <w:bottom w:w="0" w:type="dxa"/>
              <w:right w:w="15" w:type="dxa"/>
            </w:tcMar>
            <w:textDirection w:val="tbRlV"/>
            <w:vAlign w:val="center"/>
          </w:tcPr>
          <w:p w14:paraId="6FEE28F5">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cMar>
              <w:top w:w="15" w:type="dxa"/>
              <w:left w:w="15" w:type="dxa"/>
              <w:bottom w:w="0" w:type="dxa"/>
              <w:right w:w="15" w:type="dxa"/>
            </w:tcMar>
            <w:textDirection w:val="tbRlV"/>
            <w:vAlign w:val="center"/>
          </w:tcPr>
          <w:p w14:paraId="1EA6291B">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cMar>
              <w:top w:w="15" w:type="dxa"/>
              <w:left w:w="15" w:type="dxa"/>
              <w:bottom w:w="0" w:type="dxa"/>
              <w:right w:w="15" w:type="dxa"/>
            </w:tcMar>
            <w:textDirection w:val="tbRlV"/>
            <w:vAlign w:val="center"/>
          </w:tcPr>
          <w:p w14:paraId="6783AC13">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cMar>
              <w:top w:w="15" w:type="dxa"/>
              <w:left w:w="15" w:type="dxa"/>
              <w:bottom w:w="0" w:type="dxa"/>
              <w:right w:w="15" w:type="dxa"/>
            </w:tcMar>
            <w:textDirection w:val="tbRlV"/>
            <w:vAlign w:val="center"/>
          </w:tcPr>
          <w:p w14:paraId="416D48BE">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cMar>
              <w:top w:w="15" w:type="dxa"/>
              <w:left w:w="15" w:type="dxa"/>
              <w:bottom w:w="0" w:type="dxa"/>
              <w:right w:w="15" w:type="dxa"/>
            </w:tcMar>
            <w:textDirection w:val="tbRlV"/>
            <w:vAlign w:val="center"/>
          </w:tcPr>
          <w:p w14:paraId="188C73D2">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extDirection w:val="tbRlV"/>
            <w:vAlign w:val="center"/>
          </w:tcPr>
          <w:p w14:paraId="5F440E1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extDirection w:val="tbRlV"/>
            <w:vAlign w:val="center"/>
          </w:tcPr>
          <w:p w14:paraId="50DE4BAC">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extDirection w:val="tbRlV"/>
            <w:vAlign w:val="center"/>
          </w:tcPr>
          <w:p w14:paraId="7B09D6DA">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extDirection w:val="tbRlV"/>
            <w:vAlign w:val="center"/>
          </w:tcPr>
          <w:p w14:paraId="43847370">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extDirection w:val="tbRlV"/>
            <w:vAlign w:val="center"/>
          </w:tcPr>
          <w:p w14:paraId="4B4D6E79">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extDirection w:val="tbRlV"/>
            <w:vAlign w:val="center"/>
          </w:tcPr>
          <w:p w14:paraId="7493E92D">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extDirection w:val="tbRlV"/>
            <w:vAlign w:val="center"/>
          </w:tcPr>
          <w:p w14:paraId="69655FA7">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extDirection w:val="tbRlV"/>
            <w:vAlign w:val="center"/>
          </w:tcPr>
          <w:p w14:paraId="711370B1">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成员</w:t>
            </w:r>
          </w:p>
        </w:tc>
        <w:tc>
          <w:tcPr>
            <w:tcW w:w="343" w:type="dxa"/>
            <w:textDirection w:val="tbRlV"/>
            <w:vAlign w:val="center"/>
          </w:tcPr>
          <w:p w14:paraId="11D72D24">
            <w:pPr>
              <w:snapToGrid w:val="0"/>
              <w:jc w:val="center"/>
              <w:rPr>
                <w:rFonts w:hint="eastAsia" w:ascii="仿宋" w:hAnsi="仿宋"/>
                <w:bCs/>
                <w:color w:val="000000" w:themeColor="text1"/>
                <w:w w:val="80"/>
                <w:szCs w:val="18"/>
                <w14:textFill>
                  <w14:solidFill>
                    <w14:schemeClr w14:val="tx1"/>
                  </w14:solidFill>
                </w14:textFill>
              </w:rPr>
            </w:pPr>
            <w:r>
              <w:rPr>
                <w:rFonts w:hint="eastAsia" w:ascii="仿宋" w:hAnsi="仿宋"/>
                <w:bCs/>
                <w:color w:val="000000" w:themeColor="text1"/>
                <w:w w:val="80"/>
                <w:szCs w:val="18"/>
                <w14:textFill>
                  <w14:solidFill>
                    <w14:schemeClr w14:val="tx1"/>
                  </w14:solidFill>
                </w14:textFill>
              </w:rPr>
              <w:t>部门主要负责人</w:t>
            </w:r>
          </w:p>
        </w:tc>
        <w:tc>
          <w:tcPr>
            <w:tcW w:w="483" w:type="dxa"/>
            <w:vAlign w:val="center"/>
          </w:tcPr>
          <w:p w14:paraId="06EB74DB">
            <w:pPr>
              <w:snapToGrid w:val="0"/>
              <w:jc w:val="center"/>
              <w:rPr>
                <w:rFonts w:hint="eastAsia" w:ascii="仿宋" w:hAnsi="仿宋"/>
                <w:bCs/>
                <w:color w:val="000000" w:themeColor="text1"/>
                <w:w w:val="90"/>
                <w:szCs w:val="18"/>
                <w14:textFill>
                  <w14:solidFill>
                    <w14:schemeClr w14:val="tx1"/>
                  </w14:solidFill>
                </w14:textFill>
              </w:rPr>
            </w:pPr>
            <w:r>
              <w:rPr>
                <w:rFonts w:hint="eastAsia" w:ascii="仿宋" w:hAnsi="仿宋"/>
                <w:bCs/>
                <w:color w:val="000000" w:themeColor="text1"/>
                <w:w w:val="90"/>
                <w:sz w:val="28"/>
                <w:szCs w:val="18"/>
                <w14:textFill>
                  <w14:solidFill>
                    <w14:schemeClr w14:val="tx1"/>
                  </w14:solidFill>
                </w14:textFill>
              </w:rPr>
              <w:t>3</w:t>
            </w:r>
            <w:r>
              <w:rPr>
                <w:rFonts w:ascii="仿宋" w:hAnsi="仿宋"/>
                <w:bCs/>
                <w:color w:val="000000" w:themeColor="text1"/>
                <w:w w:val="90"/>
                <w:sz w:val="28"/>
                <w:szCs w:val="18"/>
                <w14:textFill>
                  <w14:solidFill>
                    <w14:schemeClr w14:val="tx1"/>
                  </w14:solidFill>
                </w14:textFill>
              </w:rPr>
              <w:t>0</w:t>
            </w:r>
          </w:p>
        </w:tc>
      </w:tr>
    </w:tbl>
    <w:p w14:paraId="0A92BE8F">
      <w:pPr>
        <w:tabs>
          <w:tab w:val="left" w:pos="1282"/>
        </w:tabs>
        <w:autoSpaceDE w:val="0"/>
        <w:autoSpaceDN w:val="0"/>
        <w:spacing w:before="156" w:beforeLines="50" w:line="300" w:lineRule="exact"/>
        <w:rPr>
          <w:rFonts w:hint="eastAsia" w:ascii="仿宋" w:hAnsi="仿宋"/>
          <w:color w:val="000000" w:themeColor="text1"/>
          <w:spacing w:val="-9"/>
          <w:kern w:val="0"/>
          <w:sz w:val="28"/>
          <w:szCs w:val="32"/>
          <w:lang w:bidi="zh-CN"/>
          <w14:textFill>
            <w14:solidFill>
              <w14:schemeClr w14:val="tx1"/>
            </w14:solidFill>
          </w14:textFill>
        </w:rPr>
      </w:pPr>
      <w:r>
        <w:rPr>
          <w:rFonts w:hint="eastAsia" w:ascii="仿宋" w:hAnsi="仿宋"/>
          <w:color w:val="000000" w:themeColor="text1"/>
          <w:spacing w:val="-9"/>
          <w:kern w:val="0"/>
          <w:sz w:val="28"/>
          <w:szCs w:val="32"/>
          <w:lang w:bidi="zh-CN"/>
          <w14:textFill>
            <w14:solidFill>
              <w14:schemeClr w14:val="tx1"/>
            </w14:solidFill>
          </w14:textFill>
        </w:rPr>
        <w:t>注：研究生相关学生组织、社团加分可以根据所适用的研究生综合测评实施办法进行相应的折算。</w:t>
      </w:r>
    </w:p>
    <w:p w14:paraId="3AA52C4C">
      <w:pPr>
        <w:spacing w:line="560" w:lineRule="exact"/>
        <w:jc w:val="left"/>
        <w:rPr>
          <w:rFonts w:hint="eastAsia" w:ascii="仿宋" w:hAnsi="仿宋"/>
          <w:color w:val="000000" w:themeColor="text1"/>
          <w:sz w:val="32"/>
          <w14:textFill>
            <w14:solidFill>
              <w14:schemeClr w14:val="tx1"/>
            </w14:solidFill>
          </w14:textFill>
        </w:rPr>
      </w:pPr>
    </w:p>
    <w:p w14:paraId="6DA129DC">
      <w:pPr>
        <w:spacing w:line="560" w:lineRule="exact"/>
        <w:jc w:val="left"/>
        <w:rPr>
          <w:rFonts w:hint="eastAsia" w:ascii="仿宋" w:hAnsi="仿宋"/>
          <w:color w:val="000000" w:themeColor="text1"/>
          <w:sz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B065FB0-0A5C-477C-AC1A-4217B25A37E9}"/>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FC0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8AF4D">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6A8AF4D">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hNzBmZjdiNzE1MDhjOTRlN2MzYWUxODIxYTg3NGQifQ=="/>
  </w:docVars>
  <w:rsids>
    <w:rsidRoot w:val="0CA15707"/>
    <w:rsid w:val="00041501"/>
    <w:rsid w:val="000708C6"/>
    <w:rsid w:val="000A2C90"/>
    <w:rsid w:val="000F6A4E"/>
    <w:rsid w:val="001209AE"/>
    <w:rsid w:val="00144077"/>
    <w:rsid w:val="00153427"/>
    <w:rsid w:val="001C05F6"/>
    <w:rsid w:val="001D5061"/>
    <w:rsid w:val="001D6CC1"/>
    <w:rsid w:val="00202155"/>
    <w:rsid w:val="00206B21"/>
    <w:rsid w:val="00275237"/>
    <w:rsid w:val="00275700"/>
    <w:rsid w:val="00275C3F"/>
    <w:rsid w:val="002962D1"/>
    <w:rsid w:val="002B002F"/>
    <w:rsid w:val="002C0A6F"/>
    <w:rsid w:val="002D69E8"/>
    <w:rsid w:val="002D6FC8"/>
    <w:rsid w:val="002E6110"/>
    <w:rsid w:val="002E6A34"/>
    <w:rsid w:val="002F0022"/>
    <w:rsid w:val="00305B2A"/>
    <w:rsid w:val="00313B32"/>
    <w:rsid w:val="00320BCC"/>
    <w:rsid w:val="0033401E"/>
    <w:rsid w:val="00342F9A"/>
    <w:rsid w:val="00366DBB"/>
    <w:rsid w:val="00386EBD"/>
    <w:rsid w:val="00393C60"/>
    <w:rsid w:val="003A0398"/>
    <w:rsid w:val="003A46CC"/>
    <w:rsid w:val="003A75CE"/>
    <w:rsid w:val="00417638"/>
    <w:rsid w:val="00464287"/>
    <w:rsid w:val="004679ED"/>
    <w:rsid w:val="004D195C"/>
    <w:rsid w:val="00507708"/>
    <w:rsid w:val="00521FE4"/>
    <w:rsid w:val="00541BA0"/>
    <w:rsid w:val="0054456E"/>
    <w:rsid w:val="00544699"/>
    <w:rsid w:val="00575D6C"/>
    <w:rsid w:val="0059154C"/>
    <w:rsid w:val="005B7CCB"/>
    <w:rsid w:val="005B7F56"/>
    <w:rsid w:val="005C25C8"/>
    <w:rsid w:val="005E1CE7"/>
    <w:rsid w:val="00603C34"/>
    <w:rsid w:val="006129F4"/>
    <w:rsid w:val="00617315"/>
    <w:rsid w:val="00644C6F"/>
    <w:rsid w:val="00657D44"/>
    <w:rsid w:val="006C0099"/>
    <w:rsid w:val="006C0D2A"/>
    <w:rsid w:val="006C56D2"/>
    <w:rsid w:val="006F4221"/>
    <w:rsid w:val="00700016"/>
    <w:rsid w:val="00710AB7"/>
    <w:rsid w:val="00741AAE"/>
    <w:rsid w:val="0074363C"/>
    <w:rsid w:val="00747A7D"/>
    <w:rsid w:val="0076066F"/>
    <w:rsid w:val="00783BBD"/>
    <w:rsid w:val="007C435F"/>
    <w:rsid w:val="007D0278"/>
    <w:rsid w:val="00800D62"/>
    <w:rsid w:val="008730DF"/>
    <w:rsid w:val="0087617B"/>
    <w:rsid w:val="00880E1A"/>
    <w:rsid w:val="00884F93"/>
    <w:rsid w:val="008862F1"/>
    <w:rsid w:val="00893198"/>
    <w:rsid w:val="00896D32"/>
    <w:rsid w:val="008975CD"/>
    <w:rsid w:val="00897A57"/>
    <w:rsid w:val="008A4034"/>
    <w:rsid w:val="008B6CC7"/>
    <w:rsid w:val="008E391F"/>
    <w:rsid w:val="00903201"/>
    <w:rsid w:val="009124F8"/>
    <w:rsid w:val="00966D52"/>
    <w:rsid w:val="009B3DB1"/>
    <w:rsid w:val="009C5B45"/>
    <w:rsid w:val="009E01EC"/>
    <w:rsid w:val="009E1F38"/>
    <w:rsid w:val="00A14E0F"/>
    <w:rsid w:val="00A24ABA"/>
    <w:rsid w:val="00A26091"/>
    <w:rsid w:val="00A34051"/>
    <w:rsid w:val="00A46FB2"/>
    <w:rsid w:val="00A52A62"/>
    <w:rsid w:val="00A92B6F"/>
    <w:rsid w:val="00A937A5"/>
    <w:rsid w:val="00AF0DFE"/>
    <w:rsid w:val="00B21308"/>
    <w:rsid w:val="00B37742"/>
    <w:rsid w:val="00B57D78"/>
    <w:rsid w:val="00B64790"/>
    <w:rsid w:val="00B771B7"/>
    <w:rsid w:val="00B953F2"/>
    <w:rsid w:val="00BB63F7"/>
    <w:rsid w:val="00BF07FB"/>
    <w:rsid w:val="00C03596"/>
    <w:rsid w:val="00C54B39"/>
    <w:rsid w:val="00C567E7"/>
    <w:rsid w:val="00C924D1"/>
    <w:rsid w:val="00CB6AAB"/>
    <w:rsid w:val="00CD2ACE"/>
    <w:rsid w:val="00CE1182"/>
    <w:rsid w:val="00CF30EF"/>
    <w:rsid w:val="00D3011F"/>
    <w:rsid w:val="00D51D8E"/>
    <w:rsid w:val="00D566D1"/>
    <w:rsid w:val="00D64BB1"/>
    <w:rsid w:val="00D82818"/>
    <w:rsid w:val="00D85B40"/>
    <w:rsid w:val="00D91884"/>
    <w:rsid w:val="00D94E9E"/>
    <w:rsid w:val="00D95AA5"/>
    <w:rsid w:val="00DC4582"/>
    <w:rsid w:val="00DD0C7B"/>
    <w:rsid w:val="00DF066A"/>
    <w:rsid w:val="00E359FF"/>
    <w:rsid w:val="00E4016F"/>
    <w:rsid w:val="00E623A7"/>
    <w:rsid w:val="00E63E31"/>
    <w:rsid w:val="00E70628"/>
    <w:rsid w:val="00E74067"/>
    <w:rsid w:val="00E8470C"/>
    <w:rsid w:val="00E85AEB"/>
    <w:rsid w:val="00E85B7D"/>
    <w:rsid w:val="00E92F2D"/>
    <w:rsid w:val="00EA582C"/>
    <w:rsid w:val="00EC23C9"/>
    <w:rsid w:val="00ED5E2E"/>
    <w:rsid w:val="00EF6637"/>
    <w:rsid w:val="00F12D10"/>
    <w:rsid w:val="00F13C89"/>
    <w:rsid w:val="00F328EA"/>
    <w:rsid w:val="00F36F1D"/>
    <w:rsid w:val="00F52B3D"/>
    <w:rsid w:val="00F679D9"/>
    <w:rsid w:val="00F817C1"/>
    <w:rsid w:val="00F82DE2"/>
    <w:rsid w:val="017A3397"/>
    <w:rsid w:val="02775E4F"/>
    <w:rsid w:val="03667BE8"/>
    <w:rsid w:val="053B25D9"/>
    <w:rsid w:val="05ED779B"/>
    <w:rsid w:val="06700505"/>
    <w:rsid w:val="06DF7406"/>
    <w:rsid w:val="086D3347"/>
    <w:rsid w:val="0A5517E5"/>
    <w:rsid w:val="0CA15707"/>
    <w:rsid w:val="0D0C6D49"/>
    <w:rsid w:val="116C0B49"/>
    <w:rsid w:val="142E7791"/>
    <w:rsid w:val="165A4636"/>
    <w:rsid w:val="19882899"/>
    <w:rsid w:val="19DF4139"/>
    <w:rsid w:val="1AC92B69"/>
    <w:rsid w:val="1C5C2C57"/>
    <w:rsid w:val="1E037132"/>
    <w:rsid w:val="1EC66427"/>
    <w:rsid w:val="225301C0"/>
    <w:rsid w:val="231B1633"/>
    <w:rsid w:val="239726DB"/>
    <w:rsid w:val="299E03DB"/>
    <w:rsid w:val="2C751EA6"/>
    <w:rsid w:val="2CFB5AD9"/>
    <w:rsid w:val="2ED36C37"/>
    <w:rsid w:val="2FB043DC"/>
    <w:rsid w:val="3256363B"/>
    <w:rsid w:val="33D549C1"/>
    <w:rsid w:val="34504E4D"/>
    <w:rsid w:val="37943914"/>
    <w:rsid w:val="3A834269"/>
    <w:rsid w:val="3B086D8E"/>
    <w:rsid w:val="3C264AC1"/>
    <w:rsid w:val="3E790AFA"/>
    <w:rsid w:val="3F1C5E0D"/>
    <w:rsid w:val="40B81E4B"/>
    <w:rsid w:val="43283D21"/>
    <w:rsid w:val="446D2679"/>
    <w:rsid w:val="46553528"/>
    <w:rsid w:val="47D209FF"/>
    <w:rsid w:val="4896351B"/>
    <w:rsid w:val="489C1C0A"/>
    <w:rsid w:val="49B609BA"/>
    <w:rsid w:val="4F005180"/>
    <w:rsid w:val="577D68B3"/>
    <w:rsid w:val="587D4BB7"/>
    <w:rsid w:val="5BCD454C"/>
    <w:rsid w:val="5CC170F1"/>
    <w:rsid w:val="5ED82947"/>
    <w:rsid w:val="61257E7C"/>
    <w:rsid w:val="641622DB"/>
    <w:rsid w:val="64681B22"/>
    <w:rsid w:val="65413A65"/>
    <w:rsid w:val="65A76739"/>
    <w:rsid w:val="683850A3"/>
    <w:rsid w:val="6ABF1941"/>
    <w:rsid w:val="6E9C303B"/>
    <w:rsid w:val="6EEF25C0"/>
    <w:rsid w:val="71D42A5F"/>
    <w:rsid w:val="73534E3A"/>
    <w:rsid w:val="73C216D3"/>
    <w:rsid w:val="73E3796C"/>
    <w:rsid w:val="74B2192B"/>
    <w:rsid w:val="76D50C9A"/>
    <w:rsid w:val="7D171062"/>
    <w:rsid w:val="7E12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cs="仿宋"/>
      <w:sz w:val="31"/>
      <w:szCs w:val="31"/>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styleId="10">
    <w:name w:val="List Paragraph"/>
    <w:basedOn w:val="1"/>
    <w:qFormat/>
    <w:uiPriority w:val="34"/>
    <w:pPr>
      <w:ind w:firstLine="420" w:firstLineChars="200"/>
    </w:pPr>
  </w:style>
  <w:style w:type="paragraph" w:customStyle="1" w:styleId="11">
    <w:name w:val="Table Paragraph"/>
    <w:basedOn w:val="1"/>
    <w:qFormat/>
    <w:uiPriority w:val="1"/>
    <w:rPr>
      <w:rFonts w:ascii="宋体" w:hAnsi="宋体" w:cs="宋体"/>
    </w:rPr>
  </w:style>
  <w:style w:type="character" w:customStyle="1" w:styleId="12">
    <w:name w:val="页眉 字符"/>
    <w:basedOn w:val="8"/>
    <w:link w:val="5"/>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11803</Words>
  <Characters>12420</Characters>
  <Lines>886</Lines>
  <Paragraphs>923</Paragraphs>
  <TotalTime>634</TotalTime>
  <ScaleCrop>false</ScaleCrop>
  <LinksUpToDate>false</LinksUpToDate>
  <CharactersWithSpaces>12542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2024-03-12T08:00:00Z</dcterms:created>
  <dc:creator>冉</dc:creator>
  <cp:lastModifiedBy>郭辰博</cp:lastModifiedBy>
  <cp:lastPrinted>2022-04-07T07:26:00Z</cp:lastPrinted>
  <dcterms:modified xsi:type="dcterms:W3CDTF">2026-07-17T09:13:39Z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413D9F1BE67D458B916C4F39152C6C53_13</vt:lpwstr>
  </property>
  <property fmtid="{D5CDD505-2E9C-101B-9397-08002B2CF9AE}" pid="4" name="KSOTemplateDocerSaveRecord">
    <vt:lpwstr>eyJoZGlkIjoiOWEyODg5MTk2NjI3MjZjMWE0MzNlMTU2YWVkMjIwODciLCJ1c2VySWQiOiIyNTA1NzcxMjAifQ==</vt:lpwstr>
  </property>
</Properties>
</file>